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6A741" w14:textId="1251C28F" w:rsidR="00444050" w:rsidRDefault="00444050"/>
    <w:p w14:paraId="591163E8" w14:textId="77777777" w:rsidR="009E206C" w:rsidRPr="009E206C" w:rsidRDefault="009E206C" w:rsidP="009E206C">
      <w:pPr>
        <w:spacing w:after="160" w:line="259" w:lineRule="auto"/>
        <w:rPr>
          <w:rFonts w:asciiTheme="minorHAnsi" w:eastAsiaTheme="minorHAnsi" w:hAnsiTheme="minorHAnsi" w:cstheme="minorBidi"/>
          <w:sz w:val="22"/>
          <w:szCs w:val="22"/>
          <w:lang w:val="en-GB"/>
        </w:rPr>
      </w:pPr>
      <w:bookmarkStart w:id="0" w:name="_Hlk146271383"/>
      <w:bookmarkStart w:id="1" w:name="_Hlk56071877"/>
    </w:p>
    <w:tbl>
      <w:tblPr>
        <w:tblStyle w:val="PlainTable4"/>
        <w:tblW w:w="0" w:type="auto"/>
        <w:tblLook w:val="04A0" w:firstRow="1" w:lastRow="0" w:firstColumn="1" w:lastColumn="0" w:noHBand="0" w:noVBand="1"/>
      </w:tblPr>
      <w:tblGrid>
        <w:gridCol w:w="2614"/>
        <w:gridCol w:w="2614"/>
        <w:gridCol w:w="2614"/>
        <w:gridCol w:w="2614"/>
      </w:tblGrid>
      <w:tr w:rsidR="009E206C" w:rsidRPr="009E206C" w14:paraId="37A2ABA3" w14:textId="77777777" w:rsidTr="009836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4" w:type="dxa"/>
          </w:tcPr>
          <w:p w14:paraId="0B32A95B" w14:textId="77777777" w:rsidR="009E206C" w:rsidRPr="009E206C" w:rsidRDefault="009E206C" w:rsidP="009E206C">
            <w:pPr>
              <w:spacing w:after="0"/>
              <w:jc w:val="center"/>
              <w:rPr>
                <w:rFonts w:asciiTheme="minorHAnsi" w:eastAsiaTheme="minorHAnsi" w:hAnsiTheme="minorHAnsi" w:cstheme="minorBidi"/>
                <w:sz w:val="36"/>
                <w:szCs w:val="36"/>
                <w:lang w:val="en-GB"/>
              </w:rPr>
            </w:pPr>
            <w:r w:rsidRPr="009E206C">
              <w:rPr>
                <w:rFonts w:asciiTheme="minorHAnsi" w:eastAsiaTheme="minorHAnsi" w:hAnsiTheme="minorHAnsi" w:cstheme="minorBidi"/>
                <w:noProof/>
                <w:sz w:val="36"/>
                <w:szCs w:val="36"/>
                <w:lang w:val="en-GB"/>
              </w:rPr>
              <w:drawing>
                <wp:inline distT="0" distB="0" distL="0" distR="0" wp14:anchorId="5B45353E" wp14:editId="09186A29">
                  <wp:extent cx="865505" cy="1152525"/>
                  <wp:effectExtent l="0" t="0" r="0"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5505" cy="1152525"/>
                          </a:xfrm>
                          <a:prstGeom prst="rect">
                            <a:avLst/>
                          </a:prstGeom>
                          <a:noFill/>
                        </pic:spPr>
                      </pic:pic>
                    </a:graphicData>
                  </a:graphic>
                </wp:inline>
              </w:drawing>
            </w:r>
          </w:p>
        </w:tc>
        <w:tc>
          <w:tcPr>
            <w:tcW w:w="2614" w:type="dxa"/>
          </w:tcPr>
          <w:p w14:paraId="3197B504" w14:textId="77777777" w:rsidR="009E206C" w:rsidRPr="009E206C" w:rsidRDefault="009E206C" w:rsidP="009E206C">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sz w:val="36"/>
                <w:szCs w:val="36"/>
                <w:lang w:val="en-GB"/>
              </w:rPr>
            </w:pPr>
          </w:p>
        </w:tc>
        <w:tc>
          <w:tcPr>
            <w:tcW w:w="2614" w:type="dxa"/>
          </w:tcPr>
          <w:p w14:paraId="240833B2" w14:textId="77777777" w:rsidR="009E206C" w:rsidRPr="009E206C" w:rsidRDefault="009E206C" w:rsidP="009E206C">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sz w:val="36"/>
                <w:szCs w:val="36"/>
                <w:lang w:val="en-GB"/>
              </w:rPr>
            </w:pPr>
          </w:p>
        </w:tc>
        <w:tc>
          <w:tcPr>
            <w:tcW w:w="2614" w:type="dxa"/>
          </w:tcPr>
          <w:p w14:paraId="69B3F3F3" w14:textId="4020E0F3" w:rsidR="009E206C" w:rsidRPr="009E206C" w:rsidRDefault="009E206C" w:rsidP="009E206C">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sz w:val="36"/>
                <w:szCs w:val="36"/>
                <w:lang w:val="en-GB"/>
              </w:rPr>
            </w:pPr>
          </w:p>
        </w:tc>
      </w:tr>
      <w:tr w:rsidR="009E206C" w:rsidRPr="009E206C" w14:paraId="7170F234" w14:textId="77777777" w:rsidTr="0098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4" w:type="dxa"/>
            <w:shd w:val="clear" w:color="auto" w:fill="auto"/>
          </w:tcPr>
          <w:p w14:paraId="769F5771" w14:textId="77777777" w:rsidR="009E206C" w:rsidRPr="009E206C" w:rsidRDefault="009E206C" w:rsidP="009E206C">
            <w:pPr>
              <w:spacing w:after="0"/>
              <w:jc w:val="center"/>
              <w:rPr>
                <w:rFonts w:asciiTheme="minorHAnsi" w:eastAsiaTheme="minorHAnsi" w:hAnsiTheme="minorHAnsi" w:cstheme="minorBidi"/>
                <w:sz w:val="36"/>
                <w:szCs w:val="36"/>
                <w:lang w:val="en-GB"/>
              </w:rPr>
            </w:pPr>
          </w:p>
        </w:tc>
        <w:tc>
          <w:tcPr>
            <w:tcW w:w="5228" w:type="dxa"/>
            <w:gridSpan w:val="2"/>
            <w:shd w:val="clear" w:color="auto" w:fill="auto"/>
          </w:tcPr>
          <w:p w14:paraId="59EA71FA" w14:textId="77777777" w:rsidR="009E206C" w:rsidRPr="009E206C" w:rsidRDefault="009E206C" w:rsidP="009E206C">
            <w:pPr>
              <w:spacing w:after="0"/>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sz w:val="36"/>
                <w:szCs w:val="36"/>
                <w:lang w:val="en-GB"/>
              </w:rPr>
            </w:pPr>
            <w:r w:rsidRPr="009E206C">
              <w:rPr>
                <w:rFonts w:asciiTheme="minorHAnsi" w:eastAsiaTheme="minorHAnsi" w:hAnsiTheme="minorHAnsi" w:cstheme="minorBidi"/>
                <w:b/>
                <w:bCs/>
                <w:noProof/>
                <w:sz w:val="36"/>
                <w:szCs w:val="36"/>
                <w:lang w:val="en-GB"/>
              </w:rPr>
              <w:drawing>
                <wp:inline distT="0" distB="0" distL="0" distR="0" wp14:anchorId="4D92EB65" wp14:editId="185D523E">
                  <wp:extent cx="1945005" cy="2109470"/>
                  <wp:effectExtent l="0" t="0" r="0" b="508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5005" cy="2109470"/>
                          </a:xfrm>
                          <a:prstGeom prst="rect">
                            <a:avLst/>
                          </a:prstGeom>
                          <a:noFill/>
                        </pic:spPr>
                      </pic:pic>
                    </a:graphicData>
                  </a:graphic>
                </wp:inline>
              </w:drawing>
            </w:r>
          </w:p>
        </w:tc>
        <w:tc>
          <w:tcPr>
            <w:tcW w:w="2614" w:type="dxa"/>
            <w:shd w:val="clear" w:color="auto" w:fill="auto"/>
          </w:tcPr>
          <w:p w14:paraId="12235B44" w14:textId="77777777" w:rsidR="009E206C" w:rsidRPr="009E206C" w:rsidRDefault="009E206C" w:rsidP="009E206C">
            <w:pPr>
              <w:spacing w:after="0"/>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sz w:val="36"/>
                <w:szCs w:val="36"/>
                <w:lang w:val="en-GB"/>
              </w:rPr>
            </w:pPr>
          </w:p>
        </w:tc>
      </w:tr>
    </w:tbl>
    <w:p w14:paraId="15089F11" w14:textId="77777777" w:rsidR="009E206C" w:rsidRPr="009E206C" w:rsidRDefault="009E206C" w:rsidP="009E206C">
      <w:pPr>
        <w:spacing w:after="160" w:line="259" w:lineRule="auto"/>
        <w:jc w:val="center"/>
        <w:rPr>
          <w:rFonts w:ascii="Comic Sans MS" w:eastAsia="Calibri" w:hAnsi="Comic Sans MS" w:cstheme="minorBidi"/>
          <w:b/>
          <w:i/>
          <w:sz w:val="22"/>
          <w:szCs w:val="20"/>
          <w:u w:val="single"/>
          <w:lang w:val="en-GB"/>
        </w:rPr>
      </w:pPr>
      <w:r w:rsidRPr="009E206C">
        <w:rPr>
          <w:rFonts w:ascii="Comic Sans MS" w:eastAsia="Calibri" w:hAnsi="Comic Sans MS" w:cstheme="minorBidi"/>
          <w:b/>
          <w:i/>
          <w:sz w:val="22"/>
          <w:szCs w:val="20"/>
          <w:u w:val="single"/>
          <w:lang w:val="en-GB"/>
        </w:rPr>
        <w:t>Blessed Edward Campion Federation Mission Statement</w:t>
      </w:r>
    </w:p>
    <w:p w14:paraId="06CB117E" w14:textId="77777777" w:rsidR="009E206C" w:rsidRPr="009E206C" w:rsidRDefault="009E206C" w:rsidP="009E206C">
      <w:pPr>
        <w:spacing w:after="160" w:line="259" w:lineRule="auto"/>
        <w:jc w:val="center"/>
        <w:rPr>
          <w:rFonts w:ascii="Comic Sans MS" w:eastAsia="Calibri" w:hAnsi="Comic Sans MS" w:cstheme="minorBidi"/>
          <w:sz w:val="22"/>
          <w:szCs w:val="20"/>
          <w:lang w:val="en-GB"/>
        </w:rPr>
      </w:pPr>
      <w:r w:rsidRPr="009E206C">
        <w:rPr>
          <w:rFonts w:ascii="Comic Sans MS" w:eastAsia="Calibri" w:hAnsi="Comic Sans MS" w:cstheme="minorBidi"/>
          <w:sz w:val="22"/>
          <w:szCs w:val="20"/>
          <w:lang w:val="en-GB"/>
        </w:rPr>
        <w:t>Christ taught us to love one another.</w:t>
      </w:r>
    </w:p>
    <w:p w14:paraId="376AB8BC" w14:textId="77777777" w:rsidR="009E206C" w:rsidRPr="009E206C" w:rsidRDefault="009E206C" w:rsidP="009E206C">
      <w:pPr>
        <w:spacing w:after="160" w:line="259" w:lineRule="auto"/>
        <w:jc w:val="center"/>
        <w:rPr>
          <w:rFonts w:ascii="Comic Sans MS" w:eastAsia="Calibri" w:hAnsi="Comic Sans MS" w:cstheme="minorBidi"/>
          <w:sz w:val="22"/>
          <w:szCs w:val="20"/>
          <w:lang w:val="en-GB"/>
        </w:rPr>
      </w:pPr>
      <w:r w:rsidRPr="009E206C">
        <w:rPr>
          <w:rFonts w:ascii="Comic Sans MS" w:eastAsia="Calibri" w:hAnsi="Comic Sans MS" w:cstheme="minorBidi"/>
          <w:sz w:val="22"/>
          <w:szCs w:val="20"/>
          <w:lang w:val="en-GB"/>
        </w:rPr>
        <w:t>As a school we follow his example, appreciating everyone as a unique gift from God.</w:t>
      </w:r>
    </w:p>
    <w:p w14:paraId="143DD359" w14:textId="77777777" w:rsidR="009E206C" w:rsidRPr="009E206C" w:rsidRDefault="009E206C" w:rsidP="009E206C">
      <w:pPr>
        <w:spacing w:after="160" w:line="259" w:lineRule="auto"/>
        <w:jc w:val="center"/>
        <w:rPr>
          <w:rFonts w:ascii="Comic Sans MS" w:eastAsia="Calibri" w:hAnsi="Comic Sans MS" w:cstheme="minorBidi"/>
          <w:sz w:val="22"/>
          <w:szCs w:val="20"/>
          <w:lang w:val="en-GB"/>
        </w:rPr>
      </w:pPr>
      <w:r w:rsidRPr="009E206C">
        <w:rPr>
          <w:rFonts w:ascii="Comic Sans MS" w:eastAsia="Calibri" w:hAnsi="Comic Sans MS" w:cstheme="minorBidi"/>
          <w:sz w:val="22"/>
          <w:szCs w:val="20"/>
          <w:lang w:val="en-GB"/>
        </w:rPr>
        <w:t>We encourage each individual in the BEC Federation to achieve their true potential, giving them a firm foundation through love, learning and worship, to guide them on their journey through life.</w:t>
      </w:r>
    </w:p>
    <w:p w14:paraId="22E1C903" w14:textId="77777777" w:rsidR="009E206C" w:rsidRPr="009E206C" w:rsidRDefault="009E206C" w:rsidP="009E206C">
      <w:pPr>
        <w:spacing w:after="160" w:line="259" w:lineRule="auto"/>
        <w:jc w:val="center"/>
        <w:rPr>
          <w:rFonts w:asciiTheme="minorHAnsi" w:eastAsiaTheme="minorHAnsi" w:hAnsiTheme="minorHAnsi" w:cstheme="minorBidi"/>
          <w:sz w:val="22"/>
          <w:szCs w:val="22"/>
          <w:lang w:val="en-GB"/>
        </w:rPr>
      </w:pPr>
      <w:r w:rsidRPr="009E206C">
        <w:rPr>
          <w:rFonts w:ascii="Comic Sans MS" w:eastAsia="Calibri" w:hAnsi="Comic Sans MS" w:cstheme="minorBidi"/>
          <w:b/>
          <w:bCs/>
          <w:i/>
          <w:iCs/>
          <w:sz w:val="22"/>
          <w:szCs w:val="20"/>
          <w:lang w:val="en-GB"/>
        </w:rPr>
        <w:t>Jesus said, “Love one another as I have loved you.”</w:t>
      </w:r>
      <w:r w:rsidRPr="009E206C">
        <w:rPr>
          <w:rFonts w:ascii="Comic Sans MS" w:eastAsia="Calibri" w:hAnsi="Comic Sans MS" w:cstheme="minorBidi"/>
          <w:sz w:val="22"/>
          <w:szCs w:val="20"/>
          <w:lang w:val="en-GB"/>
        </w:rPr>
        <w:t xml:space="preserve"> (John 13: 34)</w:t>
      </w:r>
    </w:p>
    <w:p w14:paraId="4AE93D19" w14:textId="77777777" w:rsidR="009E206C" w:rsidRPr="009E206C" w:rsidRDefault="009E206C" w:rsidP="009E206C">
      <w:pPr>
        <w:spacing w:after="160" w:line="259" w:lineRule="auto"/>
        <w:rPr>
          <w:rFonts w:asciiTheme="minorHAnsi" w:eastAsiaTheme="minorHAnsi" w:hAnsiTheme="minorHAnsi" w:cstheme="minorBidi"/>
          <w:sz w:val="22"/>
          <w:szCs w:val="22"/>
          <w:lang w:val="en-GB"/>
        </w:rPr>
      </w:pPr>
    </w:p>
    <w:p w14:paraId="70D9CD15" w14:textId="0432790A" w:rsidR="009E206C" w:rsidRPr="009E206C" w:rsidRDefault="009E206C" w:rsidP="009E206C">
      <w:pPr>
        <w:spacing w:after="160" w:line="259" w:lineRule="auto"/>
        <w:jc w:val="center"/>
        <w:rPr>
          <w:rFonts w:asciiTheme="minorHAnsi" w:eastAsiaTheme="minorHAnsi" w:hAnsiTheme="minorHAnsi" w:cstheme="minorBidi"/>
          <w:b/>
          <w:bCs/>
          <w:sz w:val="44"/>
          <w:szCs w:val="44"/>
          <w:lang w:val="en-GB"/>
        </w:rPr>
      </w:pPr>
      <w:r w:rsidRPr="009E206C">
        <w:rPr>
          <w:rFonts w:asciiTheme="minorHAnsi" w:eastAsiaTheme="minorHAnsi" w:hAnsiTheme="minorHAnsi" w:cstheme="minorBidi"/>
          <w:b/>
          <w:bCs/>
          <w:sz w:val="44"/>
          <w:szCs w:val="44"/>
          <w:lang w:val="en-GB"/>
        </w:rPr>
        <w:t xml:space="preserve">SCCPS and N - School </w:t>
      </w:r>
      <w:r>
        <w:rPr>
          <w:rFonts w:asciiTheme="minorHAnsi" w:eastAsiaTheme="minorHAnsi" w:hAnsiTheme="minorHAnsi" w:cstheme="minorBidi"/>
          <w:b/>
          <w:bCs/>
          <w:sz w:val="44"/>
          <w:szCs w:val="44"/>
          <w:lang w:val="en-GB"/>
        </w:rPr>
        <w:t>Uniform Policy</w:t>
      </w:r>
    </w:p>
    <w:tbl>
      <w:tblPr>
        <w:tblStyle w:val="TableGrid1"/>
        <w:tblW w:w="10456" w:type="dxa"/>
        <w:tblInd w:w="6" w:type="dxa"/>
        <w:tblCellMar>
          <w:top w:w="47" w:type="dxa"/>
          <w:left w:w="107" w:type="dxa"/>
          <w:right w:w="115" w:type="dxa"/>
        </w:tblCellMar>
        <w:tblLook w:val="04A0" w:firstRow="1" w:lastRow="0" w:firstColumn="1" w:lastColumn="0" w:noHBand="0" w:noVBand="1"/>
      </w:tblPr>
      <w:tblGrid>
        <w:gridCol w:w="3484"/>
        <w:gridCol w:w="3485"/>
        <w:gridCol w:w="3487"/>
      </w:tblGrid>
      <w:tr w:rsidR="009E206C" w:rsidRPr="009E206C" w14:paraId="7C88381C" w14:textId="77777777" w:rsidTr="009E206C">
        <w:trPr>
          <w:trHeight w:val="304"/>
        </w:trPr>
        <w:tc>
          <w:tcPr>
            <w:tcW w:w="3484" w:type="dxa"/>
            <w:tcBorders>
              <w:top w:val="single" w:sz="4" w:space="0" w:color="000000"/>
              <w:left w:val="single" w:sz="4" w:space="0" w:color="000000"/>
              <w:bottom w:val="single" w:sz="4" w:space="0" w:color="000000"/>
              <w:right w:val="single" w:sz="4" w:space="0" w:color="000000"/>
            </w:tcBorders>
          </w:tcPr>
          <w:p w14:paraId="6E9D9922" w14:textId="77777777" w:rsidR="009E206C" w:rsidRPr="009E206C" w:rsidRDefault="009E206C" w:rsidP="009E206C">
            <w:pPr>
              <w:spacing w:after="0" w:line="259" w:lineRule="auto"/>
              <w:ind w:left="6"/>
              <w:jc w:val="center"/>
              <w:rPr>
                <w:rFonts w:ascii="Calibri" w:eastAsia="Calibri" w:hAnsi="Calibri" w:cs="Calibri"/>
                <w:color w:val="000000"/>
                <w:sz w:val="24"/>
                <w:szCs w:val="22"/>
                <w:lang w:val="en-GB"/>
              </w:rPr>
            </w:pPr>
            <w:r w:rsidRPr="009E206C">
              <w:rPr>
                <w:rFonts w:ascii="Calibri" w:eastAsia="Calibri" w:hAnsi="Calibri" w:cs="Calibri"/>
                <w:color w:val="000000"/>
                <w:sz w:val="24"/>
                <w:szCs w:val="22"/>
                <w:lang w:val="en-GB"/>
              </w:rPr>
              <w:t xml:space="preserve">Policy Type </w:t>
            </w:r>
          </w:p>
        </w:tc>
        <w:tc>
          <w:tcPr>
            <w:tcW w:w="3485" w:type="dxa"/>
            <w:tcBorders>
              <w:top w:val="single" w:sz="4" w:space="0" w:color="000000"/>
              <w:left w:val="single" w:sz="4" w:space="0" w:color="000000"/>
              <w:bottom w:val="single" w:sz="4" w:space="0" w:color="000000"/>
              <w:right w:val="single" w:sz="4" w:space="0" w:color="000000"/>
            </w:tcBorders>
          </w:tcPr>
          <w:p w14:paraId="2F08ACF5" w14:textId="77777777" w:rsidR="009E206C" w:rsidRPr="009E206C" w:rsidRDefault="009E206C" w:rsidP="009E206C">
            <w:pPr>
              <w:spacing w:after="0" w:line="259" w:lineRule="auto"/>
              <w:ind w:left="7"/>
              <w:jc w:val="center"/>
              <w:rPr>
                <w:rFonts w:ascii="Calibri" w:eastAsia="Calibri" w:hAnsi="Calibri" w:cs="Calibri"/>
                <w:color w:val="000000"/>
                <w:sz w:val="24"/>
                <w:szCs w:val="22"/>
                <w:lang w:val="en-GB"/>
              </w:rPr>
            </w:pPr>
            <w:r w:rsidRPr="009E206C">
              <w:rPr>
                <w:rFonts w:ascii="Calibri" w:eastAsia="Calibri" w:hAnsi="Calibri" w:cs="Calibri"/>
                <w:color w:val="000000"/>
                <w:sz w:val="24"/>
                <w:szCs w:val="22"/>
                <w:lang w:val="en-GB"/>
              </w:rPr>
              <w:t xml:space="preserve">Policy Number </w:t>
            </w:r>
          </w:p>
        </w:tc>
        <w:tc>
          <w:tcPr>
            <w:tcW w:w="3487" w:type="dxa"/>
            <w:tcBorders>
              <w:top w:val="single" w:sz="4" w:space="0" w:color="000000"/>
              <w:left w:val="single" w:sz="4" w:space="0" w:color="000000"/>
              <w:bottom w:val="single" w:sz="4" w:space="0" w:color="000000"/>
              <w:right w:val="single" w:sz="4" w:space="0" w:color="000000"/>
            </w:tcBorders>
          </w:tcPr>
          <w:p w14:paraId="7ADFF35D" w14:textId="77777777" w:rsidR="009E206C" w:rsidRPr="009E206C" w:rsidRDefault="009E206C" w:rsidP="009E206C">
            <w:pPr>
              <w:spacing w:after="0" w:line="259" w:lineRule="auto"/>
              <w:ind w:left="6"/>
              <w:jc w:val="center"/>
              <w:rPr>
                <w:rFonts w:ascii="Calibri" w:eastAsia="Calibri" w:hAnsi="Calibri" w:cs="Calibri"/>
                <w:color w:val="000000"/>
                <w:sz w:val="24"/>
                <w:szCs w:val="22"/>
                <w:lang w:val="en-GB"/>
              </w:rPr>
            </w:pPr>
            <w:r w:rsidRPr="009E206C">
              <w:rPr>
                <w:rFonts w:ascii="Calibri" w:eastAsia="Calibri" w:hAnsi="Calibri" w:cs="Calibri"/>
                <w:color w:val="000000"/>
                <w:sz w:val="24"/>
                <w:szCs w:val="22"/>
                <w:lang w:val="en-GB"/>
              </w:rPr>
              <w:t xml:space="preserve">Prepared by (job title) and date </w:t>
            </w:r>
          </w:p>
        </w:tc>
      </w:tr>
      <w:tr w:rsidR="009E206C" w:rsidRPr="009E206C" w14:paraId="0814A715" w14:textId="77777777" w:rsidTr="009E206C">
        <w:trPr>
          <w:trHeight w:val="235"/>
        </w:trPr>
        <w:tc>
          <w:tcPr>
            <w:tcW w:w="3484" w:type="dxa"/>
            <w:tcBorders>
              <w:top w:val="single" w:sz="4" w:space="0" w:color="000000"/>
              <w:left w:val="single" w:sz="4" w:space="0" w:color="000000"/>
              <w:bottom w:val="single" w:sz="4" w:space="0" w:color="000000"/>
              <w:right w:val="single" w:sz="4" w:space="0" w:color="000000"/>
            </w:tcBorders>
            <w:shd w:val="clear" w:color="auto" w:fill="D9D9D9"/>
          </w:tcPr>
          <w:p w14:paraId="10DD77CC" w14:textId="5692284C" w:rsidR="009E206C" w:rsidRPr="009E206C" w:rsidRDefault="009E206C" w:rsidP="00A13FE2">
            <w:pPr>
              <w:spacing w:after="0" w:line="259" w:lineRule="auto"/>
              <w:jc w:val="center"/>
              <w:rPr>
                <w:rFonts w:ascii="Calibri" w:eastAsia="Calibri" w:hAnsi="Calibri" w:cs="Calibri"/>
                <w:color w:val="000000"/>
                <w:sz w:val="24"/>
                <w:szCs w:val="22"/>
                <w:lang w:val="en-GB"/>
              </w:rPr>
            </w:pPr>
            <w:r>
              <w:rPr>
                <w:rFonts w:ascii="Calibri" w:eastAsia="Calibri" w:hAnsi="Calibri" w:cs="Calibri"/>
                <w:color w:val="000000"/>
                <w:sz w:val="24"/>
                <w:szCs w:val="22"/>
                <w:lang w:val="en-GB"/>
              </w:rPr>
              <w:t>Statutory</w:t>
            </w:r>
          </w:p>
        </w:tc>
        <w:tc>
          <w:tcPr>
            <w:tcW w:w="3485" w:type="dxa"/>
            <w:tcBorders>
              <w:top w:val="single" w:sz="4" w:space="0" w:color="000000"/>
              <w:left w:val="single" w:sz="4" w:space="0" w:color="000000"/>
              <w:bottom w:val="single" w:sz="4" w:space="0" w:color="000000"/>
              <w:right w:val="single" w:sz="4" w:space="0" w:color="000000"/>
            </w:tcBorders>
            <w:shd w:val="clear" w:color="auto" w:fill="D9D9D9"/>
          </w:tcPr>
          <w:p w14:paraId="1B4976B2" w14:textId="204CE10F" w:rsidR="009E206C" w:rsidRPr="009E206C" w:rsidRDefault="009E206C" w:rsidP="009E206C">
            <w:pPr>
              <w:spacing w:after="0" w:line="259" w:lineRule="auto"/>
              <w:ind w:left="9"/>
              <w:jc w:val="center"/>
              <w:rPr>
                <w:rFonts w:ascii="Calibri" w:eastAsia="Calibri" w:hAnsi="Calibri" w:cs="Calibri"/>
                <w:color w:val="000000"/>
                <w:sz w:val="24"/>
                <w:szCs w:val="22"/>
                <w:lang w:val="en-GB"/>
              </w:rPr>
            </w:pPr>
            <w:r>
              <w:rPr>
                <w:rFonts w:ascii="Calibri" w:eastAsia="Calibri" w:hAnsi="Calibri" w:cs="Calibri"/>
                <w:color w:val="000000"/>
                <w:sz w:val="24"/>
                <w:szCs w:val="22"/>
                <w:lang w:val="en-GB"/>
              </w:rPr>
              <w:t>S26</w:t>
            </w:r>
          </w:p>
        </w:tc>
        <w:tc>
          <w:tcPr>
            <w:tcW w:w="3487" w:type="dxa"/>
            <w:tcBorders>
              <w:top w:val="single" w:sz="4" w:space="0" w:color="000000"/>
              <w:left w:val="single" w:sz="4" w:space="0" w:color="000000"/>
              <w:bottom w:val="single" w:sz="4" w:space="0" w:color="000000"/>
              <w:right w:val="single" w:sz="4" w:space="0" w:color="000000"/>
            </w:tcBorders>
            <w:shd w:val="clear" w:color="auto" w:fill="D9D9D9"/>
          </w:tcPr>
          <w:p w14:paraId="1EDF0CF1" w14:textId="77777777" w:rsidR="009E206C" w:rsidRPr="009C3C63" w:rsidRDefault="009E206C" w:rsidP="009E206C">
            <w:pPr>
              <w:spacing w:after="0"/>
              <w:jc w:val="center"/>
              <w:rPr>
                <w:rFonts w:ascii="Calibri" w:eastAsia="Times New Roman" w:hAnsi="Calibri"/>
                <w:sz w:val="24"/>
                <w:szCs w:val="22"/>
                <w:lang w:val="en-GB"/>
              </w:rPr>
            </w:pPr>
            <w:r w:rsidRPr="009C3C63">
              <w:rPr>
                <w:rFonts w:ascii="Calibri" w:eastAsia="Times New Roman" w:hAnsi="Calibri"/>
                <w:sz w:val="24"/>
                <w:szCs w:val="22"/>
                <w:lang w:val="en-GB"/>
              </w:rPr>
              <w:t>Executive Headteacher</w:t>
            </w:r>
          </w:p>
          <w:p w14:paraId="6C5B5D3C" w14:textId="56F25A98" w:rsidR="009E206C" w:rsidRPr="009E206C" w:rsidRDefault="009E206C" w:rsidP="009E206C">
            <w:pPr>
              <w:spacing w:after="0" w:line="259" w:lineRule="auto"/>
              <w:ind w:left="120" w:right="58"/>
              <w:jc w:val="center"/>
              <w:rPr>
                <w:rFonts w:ascii="Calibri" w:eastAsia="Calibri" w:hAnsi="Calibri" w:cs="Calibri"/>
                <w:color w:val="000000"/>
                <w:sz w:val="24"/>
                <w:szCs w:val="22"/>
                <w:lang w:val="en-GB"/>
              </w:rPr>
            </w:pPr>
            <w:r>
              <w:rPr>
                <w:rFonts w:ascii="Calibri" w:eastAsia="Times New Roman" w:hAnsi="Calibri"/>
                <w:sz w:val="24"/>
                <w:szCs w:val="22"/>
                <w:lang w:val="en-GB"/>
              </w:rPr>
              <w:t>Autumn</w:t>
            </w:r>
            <w:r w:rsidR="00823F81">
              <w:rPr>
                <w:rFonts w:ascii="Calibri" w:eastAsia="Times New Roman" w:hAnsi="Calibri"/>
                <w:sz w:val="24"/>
                <w:szCs w:val="22"/>
                <w:lang w:val="en-GB"/>
              </w:rPr>
              <w:t xml:space="preserve"> </w:t>
            </w:r>
            <w:r w:rsidRPr="009C3C63">
              <w:rPr>
                <w:rFonts w:ascii="Calibri" w:eastAsia="Times New Roman" w:hAnsi="Calibri"/>
                <w:sz w:val="24"/>
                <w:szCs w:val="22"/>
                <w:lang w:val="en-GB"/>
              </w:rPr>
              <w:t>202</w:t>
            </w:r>
            <w:r w:rsidR="00823F81">
              <w:rPr>
                <w:rFonts w:ascii="Calibri" w:eastAsia="Times New Roman" w:hAnsi="Calibri"/>
                <w:sz w:val="24"/>
                <w:szCs w:val="22"/>
                <w:lang w:val="en-GB"/>
              </w:rPr>
              <w:t>5</w:t>
            </w:r>
          </w:p>
        </w:tc>
      </w:tr>
      <w:tr w:rsidR="009E206C" w:rsidRPr="009E206C" w14:paraId="7101B2C8" w14:textId="77777777" w:rsidTr="009E206C">
        <w:trPr>
          <w:trHeight w:val="281"/>
        </w:trPr>
        <w:tc>
          <w:tcPr>
            <w:tcW w:w="3484" w:type="dxa"/>
            <w:tcBorders>
              <w:top w:val="single" w:sz="4" w:space="0" w:color="000000"/>
              <w:left w:val="single" w:sz="4" w:space="0" w:color="000000"/>
              <w:bottom w:val="single" w:sz="4" w:space="0" w:color="000000"/>
              <w:right w:val="single" w:sz="4" w:space="0" w:color="000000"/>
            </w:tcBorders>
          </w:tcPr>
          <w:p w14:paraId="1B5A93D8" w14:textId="77777777" w:rsidR="009E206C" w:rsidRPr="009E206C" w:rsidRDefault="009E206C" w:rsidP="009E206C">
            <w:pPr>
              <w:spacing w:after="0" w:line="259" w:lineRule="auto"/>
              <w:ind w:left="6"/>
              <w:jc w:val="center"/>
              <w:rPr>
                <w:rFonts w:ascii="Calibri" w:eastAsia="Calibri" w:hAnsi="Calibri" w:cs="Calibri"/>
                <w:color w:val="000000"/>
                <w:sz w:val="24"/>
                <w:szCs w:val="22"/>
                <w:lang w:val="en-GB"/>
              </w:rPr>
            </w:pPr>
            <w:r w:rsidRPr="009E206C">
              <w:rPr>
                <w:rFonts w:ascii="Calibri" w:eastAsia="Calibri" w:hAnsi="Calibri" w:cs="Calibri"/>
                <w:color w:val="000000"/>
                <w:sz w:val="22"/>
                <w:szCs w:val="22"/>
                <w:lang w:val="en-GB"/>
              </w:rPr>
              <w:t>Approval Date</w:t>
            </w:r>
            <w:r w:rsidRPr="009E206C">
              <w:rPr>
                <w:rFonts w:ascii="Calibri" w:eastAsia="Calibri" w:hAnsi="Calibri" w:cs="Calibri"/>
                <w:color w:val="000000"/>
                <w:sz w:val="24"/>
                <w:szCs w:val="22"/>
                <w:lang w:val="en-GB"/>
              </w:rPr>
              <w:t xml:space="preserve"> </w:t>
            </w:r>
          </w:p>
        </w:tc>
        <w:tc>
          <w:tcPr>
            <w:tcW w:w="3485" w:type="dxa"/>
            <w:tcBorders>
              <w:top w:val="single" w:sz="4" w:space="0" w:color="000000"/>
              <w:left w:val="single" w:sz="4" w:space="0" w:color="000000"/>
              <w:bottom w:val="single" w:sz="4" w:space="0" w:color="000000"/>
              <w:right w:val="single" w:sz="4" w:space="0" w:color="000000"/>
            </w:tcBorders>
          </w:tcPr>
          <w:p w14:paraId="7CE67652" w14:textId="77777777" w:rsidR="009E206C" w:rsidRPr="009E206C" w:rsidRDefault="009E206C" w:rsidP="009E206C">
            <w:pPr>
              <w:spacing w:after="0" w:line="259" w:lineRule="auto"/>
              <w:ind w:left="9"/>
              <w:jc w:val="center"/>
              <w:rPr>
                <w:rFonts w:ascii="Calibri" w:eastAsia="Calibri" w:hAnsi="Calibri" w:cs="Calibri"/>
                <w:color w:val="000000"/>
                <w:sz w:val="24"/>
                <w:szCs w:val="22"/>
                <w:lang w:val="en-GB"/>
              </w:rPr>
            </w:pPr>
            <w:r w:rsidRPr="009E206C">
              <w:rPr>
                <w:rFonts w:ascii="Calibri" w:eastAsia="Calibri" w:hAnsi="Calibri" w:cs="Calibri"/>
                <w:color w:val="000000"/>
                <w:sz w:val="22"/>
                <w:szCs w:val="22"/>
                <w:lang w:val="en-GB"/>
              </w:rPr>
              <w:t>Review Frequency</w:t>
            </w:r>
            <w:r w:rsidRPr="009E206C">
              <w:rPr>
                <w:rFonts w:ascii="Calibri" w:eastAsia="Calibri" w:hAnsi="Calibri" w:cs="Calibri"/>
                <w:color w:val="000000"/>
                <w:sz w:val="24"/>
                <w:szCs w:val="22"/>
                <w:lang w:val="en-GB"/>
              </w:rPr>
              <w:t xml:space="preserve"> </w:t>
            </w:r>
          </w:p>
        </w:tc>
        <w:tc>
          <w:tcPr>
            <w:tcW w:w="3487" w:type="dxa"/>
            <w:tcBorders>
              <w:top w:val="single" w:sz="4" w:space="0" w:color="000000"/>
              <w:left w:val="single" w:sz="4" w:space="0" w:color="000000"/>
              <w:bottom w:val="single" w:sz="4" w:space="0" w:color="000000"/>
              <w:right w:val="single" w:sz="4" w:space="0" w:color="000000"/>
            </w:tcBorders>
          </w:tcPr>
          <w:p w14:paraId="3056121D" w14:textId="77777777" w:rsidR="009E206C" w:rsidRPr="009E206C" w:rsidRDefault="009E206C" w:rsidP="009E206C">
            <w:pPr>
              <w:spacing w:after="0" w:line="259" w:lineRule="auto"/>
              <w:ind w:left="10"/>
              <w:jc w:val="center"/>
              <w:rPr>
                <w:rFonts w:ascii="Calibri" w:eastAsia="Calibri" w:hAnsi="Calibri" w:cs="Calibri"/>
                <w:color w:val="000000"/>
                <w:sz w:val="24"/>
                <w:szCs w:val="22"/>
                <w:lang w:val="en-GB"/>
              </w:rPr>
            </w:pPr>
            <w:r w:rsidRPr="009E206C">
              <w:rPr>
                <w:rFonts w:ascii="Calibri" w:eastAsia="Calibri" w:hAnsi="Calibri" w:cs="Calibri"/>
                <w:color w:val="000000"/>
                <w:sz w:val="22"/>
                <w:szCs w:val="22"/>
                <w:lang w:val="en-GB"/>
              </w:rPr>
              <w:t>Review Due Date</w:t>
            </w:r>
            <w:r w:rsidRPr="009E206C">
              <w:rPr>
                <w:rFonts w:ascii="Calibri" w:eastAsia="Calibri" w:hAnsi="Calibri" w:cs="Calibri"/>
                <w:color w:val="000000"/>
                <w:sz w:val="24"/>
                <w:szCs w:val="22"/>
                <w:lang w:val="en-GB"/>
              </w:rPr>
              <w:t xml:space="preserve"> </w:t>
            </w:r>
          </w:p>
        </w:tc>
      </w:tr>
      <w:tr w:rsidR="009E206C" w:rsidRPr="009E206C" w14:paraId="5DAADD9F" w14:textId="77777777" w:rsidTr="009E206C">
        <w:trPr>
          <w:trHeight w:val="300"/>
        </w:trPr>
        <w:tc>
          <w:tcPr>
            <w:tcW w:w="3484" w:type="dxa"/>
            <w:tcBorders>
              <w:top w:val="single" w:sz="4" w:space="0" w:color="000000"/>
              <w:left w:val="single" w:sz="4" w:space="0" w:color="000000"/>
              <w:bottom w:val="single" w:sz="4" w:space="0" w:color="000000"/>
              <w:right w:val="single" w:sz="4" w:space="0" w:color="000000"/>
            </w:tcBorders>
            <w:shd w:val="clear" w:color="auto" w:fill="D9D9D9"/>
          </w:tcPr>
          <w:p w14:paraId="69349119" w14:textId="04375125" w:rsidR="009E206C" w:rsidRPr="009E206C" w:rsidRDefault="00826BA5" w:rsidP="009E206C">
            <w:pPr>
              <w:spacing w:after="0" w:line="259" w:lineRule="auto"/>
              <w:ind w:left="6"/>
              <w:jc w:val="center"/>
              <w:rPr>
                <w:rFonts w:ascii="Calibri" w:eastAsia="Calibri" w:hAnsi="Calibri" w:cs="Calibri"/>
                <w:color w:val="000000"/>
                <w:sz w:val="24"/>
                <w:szCs w:val="22"/>
                <w:lang w:val="en-GB"/>
              </w:rPr>
            </w:pPr>
            <w:r>
              <w:rPr>
                <w:rFonts w:ascii="Calibri" w:eastAsia="Calibri" w:hAnsi="Calibri" w:cs="Calibri"/>
                <w:color w:val="000000"/>
                <w:sz w:val="24"/>
                <w:szCs w:val="22"/>
                <w:lang w:val="en-GB"/>
              </w:rPr>
              <w:t>0</w:t>
            </w:r>
            <w:r w:rsidR="00823F81">
              <w:rPr>
                <w:rFonts w:ascii="Calibri" w:eastAsia="Calibri" w:hAnsi="Calibri" w:cs="Calibri"/>
                <w:color w:val="000000"/>
                <w:sz w:val="24"/>
                <w:szCs w:val="22"/>
                <w:lang w:val="en-GB"/>
              </w:rPr>
              <w:t>2</w:t>
            </w:r>
            <w:r>
              <w:rPr>
                <w:rFonts w:ascii="Calibri" w:eastAsia="Calibri" w:hAnsi="Calibri" w:cs="Calibri"/>
                <w:color w:val="000000"/>
                <w:sz w:val="24"/>
                <w:szCs w:val="22"/>
                <w:lang w:val="en-GB"/>
              </w:rPr>
              <w:t>/1</w:t>
            </w:r>
            <w:r w:rsidR="00823F81">
              <w:rPr>
                <w:rFonts w:ascii="Calibri" w:eastAsia="Calibri" w:hAnsi="Calibri" w:cs="Calibri"/>
                <w:color w:val="000000"/>
                <w:sz w:val="24"/>
                <w:szCs w:val="22"/>
                <w:lang w:val="en-GB"/>
              </w:rPr>
              <w:t>2</w:t>
            </w:r>
            <w:r>
              <w:rPr>
                <w:rFonts w:ascii="Calibri" w:eastAsia="Calibri" w:hAnsi="Calibri" w:cs="Calibri"/>
                <w:color w:val="000000"/>
                <w:sz w:val="24"/>
                <w:szCs w:val="22"/>
                <w:lang w:val="en-GB"/>
              </w:rPr>
              <w:t>/2</w:t>
            </w:r>
            <w:r w:rsidR="00823F81">
              <w:rPr>
                <w:rFonts w:ascii="Calibri" w:eastAsia="Calibri" w:hAnsi="Calibri" w:cs="Calibri"/>
                <w:color w:val="000000"/>
                <w:sz w:val="24"/>
                <w:szCs w:val="22"/>
                <w:lang w:val="en-GB"/>
              </w:rPr>
              <w:t>5</w:t>
            </w:r>
          </w:p>
        </w:tc>
        <w:tc>
          <w:tcPr>
            <w:tcW w:w="3485" w:type="dxa"/>
            <w:tcBorders>
              <w:top w:val="single" w:sz="4" w:space="0" w:color="000000"/>
              <w:left w:val="single" w:sz="4" w:space="0" w:color="000000"/>
              <w:bottom w:val="single" w:sz="4" w:space="0" w:color="000000"/>
              <w:right w:val="single" w:sz="4" w:space="0" w:color="000000"/>
            </w:tcBorders>
            <w:shd w:val="clear" w:color="auto" w:fill="D9D9D9"/>
          </w:tcPr>
          <w:p w14:paraId="20AF6265" w14:textId="6B693A06" w:rsidR="009E206C" w:rsidRPr="009E206C" w:rsidRDefault="00823F81" w:rsidP="009E206C">
            <w:pPr>
              <w:spacing w:after="0" w:line="259" w:lineRule="auto"/>
              <w:ind w:left="10"/>
              <w:jc w:val="center"/>
              <w:rPr>
                <w:rFonts w:ascii="Calibri" w:eastAsia="Calibri" w:hAnsi="Calibri" w:cs="Calibri"/>
                <w:color w:val="000000"/>
                <w:sz w:val="24"/>
                <w:szCs w:val="22"/>
                <w:lang w:val="en-GB"/>
              </w:rPr>
            </w:pPr>
            <w:r>
              <w:rPr>
                <w:rFonts w:ascii="Calibri" w:eastAsia="Calibri" w:hAnsi="Calibri" w:cs="Calibri"/>
                <w:color w:val="000000"/>
                <w:sz w:val="24"/>
                <w:szCs w:val="22"/>
                <w:lang w:val="en-GB"/>
              </w:rPr>
              <w:t>Bi-</w:t>
            </w:r>
            <w:r w:rsidR="009E206C" w:rsidRPr="009E206C">
              <w:rPr>
                <w:rFonts w:ascii="Calibri" w:eastAsia="Calibri" w:hAnsi="Calibri" w:cs="Calibri"/>
                <w:color w:val="000000"/>
                <w:sz w:val="24"/>
                <w:szCs w:val="22"/>
                <w:lang w:val="en-GB"/>
              </w:rPr>
              <w:t xml:space="preserve">Annual </w:t>
            </w:r>
          </w:p>
        </w:tc>
        <w:tc>
          <w:tcPr>
            <w:tcW w:w="3487" w:type="dxa"/>
            <w:tcBorders>
              <w:top w:val="single" w:sz="4" w:space="0" w:color="000000"/>
              <w:left w:val="single" w:sz="4" w:space="0" w:color="000000"/>
              <w:bottom w:val="single" w:sz="4" w:space="0" w:color="000000"/>
              <w:right w:val="single" w:sz="4" w:space="0" w:color="000000"/>
            </w:tcBorders>
            <w:shd w:val="clear" w:color="auto" w:fill="D9D9D9"/>
          </w:tcPr>
          <w:p w14:paraId="035E8F44" w14:textId="6ACE4B1B" w:rsidR="009E206C" w:rsidRPr="009E206C" w:rsidRDefault="009E206C" w:rsidP="009E206C">
            <w:pPr>
              <w:spacing w:after="0" w:line="259" w:lineRule="auto"/>
              <w:ind w:left="9"/>
              <w:jc w:val="center"/>
              <w:rPr>
                <w:rFonts w:ascii="Calibri" w:eastAsia="Calibri" w:hAnsi="Calibri" w:cs="Calibri"/>
                <w:color w:val="000000"/>
                <w:sz w:val="24"/>
                <w:szCs w:val="22"/>
                <w:lang w:val="en-GB"/>
              </w:rPr>
            </w:pPr>
            <w:r>
              <w:rPr>
                <w:rFonts w:ascii="Calibri" w:eastAsia="Calibri" w:hAnsi="Calibri" w:cs="Calibri"/>
                <w:color w:val="000000"/>
                <w:sz w:val="24"/>
                <w:szCs w:val="22"/>
                <w:lang w:val="en-GB"/>
              </w:rPr>
              <w:t>Autumn 202</w:t>
            </w:r>
            <w:r w:rsidR="00823F81">
              <w:rPr>
                <w:rFonts w:ascii="Calibri" w:eastAsia="Calibri" w:hAnsi="Calibri" w:cs="Calibri"/>
                <w:color w:val="000000"/>
                <w:sz w:val="24"/>
                <w:szCs w:val="22"/>
                <w:lang w:val="en-GB"/>
              </w:rPr>
              <w:t>7</w:t>
            </w:r>
          </w:p>
        </w:tc>
      </w:tr>
      <w:tr w:rsidR="00826BA5" w:rsidRPr="009E206C" w14:paraId="3A72B64E" w14:textId="77777777" w:rsidTr="004802DC">
        <w:trPr>
          <w:trHeight w:val="567"/>
        </w:trPr>
        <w:tc>
          <w:tcPr>
            <w:tcW w:w="3484" w:type="dxa"/>
            <w:tcBorders>
              <w:top w:val="single" w:sz="4" w:space="0" w:color="000000"/>
              <w:left w:val="single" w:sz="4" w:space="0" w:color="000000"/>
              <w:bottom w:val="single" w:sz="4" w:space="0" w:color="000000"/>
              <w:right w:val="single" w:sz="4" w:space="0" w:color="000000"/>
            </w:tcBorders>
          </w:tcPr>
          <w:p w14:paraId="2A9749EF" w14:textId="77777777" w:rsidR="00826BA5" w:rsidRDefault="00826BA5" w:rsidP="00826BA5">
            <w:pPr>
              <w:spacing w:after="0" w:line="256" w:lineRule="auto"/>
              <w:rPr>
                <w:rFonts w:ascii="Calibri" w:eastAsia="Calibri" w:hAnsi="Calibri" w:cs="Calibri"/>
                <w:color w:val="000000"/>
                <w:sz w:val="22"/>
                <w:szCs w:val="22"/>
                <w:lang w:val="en-GB"/>
              </w:rPr>
            </w:pPr>
            <w:r>
              <w:rPr>
                <w:rFonts w:ascii="Calibri" w:eastAsia="Calibri" w:hAnsi="Calibri" w:cs="Calibri"/>
                <w:color w:val="000000"/>
                <w:sz w:val="23"/>
                <w:szCs w:val="22"/>
              </w:rPr>
              <w:t xml:space="preserve">Signed on behalf of the Full </w:t>
            </w:r>
          </w:p>
          <w:p w14:paraId="7ECE0896" w14:textId="08FC257A" w:rsidR="00826BA5" w:rsidRPr="009E206C" w:rsidRDefault="00826BA5" w:rsidP="00826BA5">
            <w:pPr>
              <w:spacing w:after="0" w:line="259" w:lineRule="auto"/>
              <w:rPr>
                <w:rFonts w:ascii="Calibri" w:eastAsia="Calibri" w:hAnsi="Calibri" w:cs="Calibri"/>
                <w:color w:val="000000"/>
                <w:sz w:val="24"/>
                <w:szCs w:val="22"/>
                <w:lang w:val="en-GB"/>
              </w:rPr>
            </w:pPr>
            <w:r>
              <w:rPr>
                <w:rFonts w:ascii="Calibri" w:eastAsia="Calibri" w:hAnsi="Calibri" w:cs="Calibri"/>
                <w:color w:val="000000"/>
                <w:sz w:val="23"/>
                <w:szCs w:val="22"/>
              </w:rPr>
              <w:t>Governing Body</w:t>
            </w:r>
            <w:r>
              <w:rPr>
                <w:rFonts w:ascii="Calibri" w:eastAsia="Calibri" w:hAnsi="Calibri" w:cs="Calibri"/>
                <w:color w:val="000000"/>
                <w:sz w:val="22"/>
                <w:szCs w:val="22"/>
              </w:rPr>
              <w:t xml:space="preserve"> 08/10/24</w:t>
            </w:r>
          </w:p>
        </w:tc>
        <w:tc>
          <w:tcPr>
            <w:tcW w:w="3485" w:type="dxa"/>
            <w:tcBorders>
              <w:top w:val="single" w:sz="4" w:space="0" w:color="000000"/>
              <w:left w:val="single" w:sz="4" w:space="0" w:color="000000"/>
              <w:bottom w:val="single" w:sz="4" w:space="0" w:color="000000"/>
              <w:right w:val="single" w:sz="4" w:space="0" w:color="000000"/>
            </w:tcBorders>
          </w:tcPr>
          <w:p w14:paraId="5F743A38" w14:textId="77777777" w:rsidR="00826BA5" w:rsidRDefault="00826BA5" w:rsidP="00826BA5">
            <w:pPr>
              <w:spacing w:after="0" w:line="256" w:lineRule="auto"/>
              <w:ind w:left="62"/>
              <w:jc w:val="center"/>
              <w:rPr>
                <w:rFonts w:ascii="Cavolini" w:eastAsia="Times New Roman" w:hAnsi="Cavolini" w:cs="Cavolini"/>
                <w:i/>
                <w:iCs/>
                <w:color w:val="000000"/>
                <w:sz w:val="24"/>
                <w:szCs w:val="22"/>
              </w:rPr>
            </w:pPr>
            <w:r>
              <w:rPr>
                <w:rFonts w:ascii="Cavolini" w:hAnsi="Cavolini" w:cs="Cavolini"/>
                <w:i/>
                <w:iCs/>
                <w:color w:val="000000"/>
                <w:szCs w:val="22"/>
              </w:rPr>
              <w:t xml:space="preserve">G.M.Kendrick </w:t>
            </w:r>
          </w:p>
          <w:p w14:paraId="412C5103" w14:textId="08EA5E59" w:rsidR="00826BA5" w:rsidRPr="009E206C" w:rsidRDefault="00826BA5" w:rsidP="00826BA5">
            <w:pPr>
              <w:spacing w:after="0" w:line="259" w:lineRule="auto"/>
              <w:ind w:left="62"/>
              <w:jc w:val="center"/>
              <w:rPr>
                <w:rFonts w:ascii="Calibri" w:eastAsia="Calibri" w:hAnsi="Calibri" w:cs="Calibri"/>
                <w:b/>
                <w:bCs/>
                <w:i/>
                <w:iCs/>
                <w:color w:val="000000"/>
                <w:sz w:val="24"/>
                <w:szCs w:val="22"/>
                <w:lang w:val="en-GB"/>
              </w:rPr>
            </w:pPr>
            <w:r>
              <w:rPr>
                <w:rFonts w:ascii="Calibri" w:hAnsi="Calibri" w:cs="Calibri"/>
                <w:color w:val="000000"/>
                <w:szCs w:val="22"/>
              </w:rPr>
              <w:t>(Chair of Governors)</w:t>
            </w:r>
          </w:p>
        </w:tc>
        <w:tc>
          <w:tcPr>
            <w:tcW w:w="3487" w:type="dxa"/>
            <w:tcBorders>
              <w:top w:val="single" w:sz="4" w:space="0" w:color="000000"/>
              <w:left w:val="single" w:sz="4" w:space="0" w:color="000000"/>
              <w:bottom w:val="single" w:sz="4" w:space="0" w:color="000000"/>
              <w:right w:val="single" w:sz="4" w:space="0" w:color="000000"/>
            </w:tcBorders>
          </w:tcPr>
          <w:p w14:paraId="5C2CB6EE" w14:textId="2D3185E9" w:rsidR="00826BA5" w:rsidRPr="009E206C" w:rsidRDefault="00826BA5" w:rsidP="00826BA5">
            <w:pPr>
              <w:spacing w:after="0" w:line="259" w:lineRule="auto"/>
              <w:ind w:left="62"/>
              <w:jc w:val="center"/>
              <w:rPr>
                <w:rFonts w:ascii="Calibri" w:eastAsia="Calibri" w:hAnsi="Calibri" w:cs="Calibri"/>
                <w:color w:val="000000"/>
                <w:sz w:val="24"/>
                <w:szCs w:val="22"/>
                <w:lang w:val="en-GB"/>
              </w:rPr>
            </w:pPr>
            <w:r>
              <w:rPr>
                <w:rFonts w:ascii="Calibri" w:eastAsia="Calibri" w:hAnsi="Calibri" w:cs="Calibri"/>
                <w:color w:val="000000"/>
                <w:sz w:val="22"/>
                <w:szCs w:val="22"/>
              </w:rPr>
              <w:t>0</w:t>
            </w:r>
            <w:r w:rsidR="00823F81">
              <w:rPr>
                <w:rFonts w:ascii="Calibri" w:eastAsia="Calibri" w:hAnsi="Calibri" w:cs="Calibri"/>
                <w:color w:val="000000"/>
                <w:sz w:val="22"/>
                <w:szCs w:val="22"/>
              </w:rPr>
              <w:t>2</w:t>
            </w:r>
            <w:r>
              <w:rPr>
                <w:rFonts w:ascii="Calibri" w:eastAsia="Calibri" w:hAnsi="Calibri" w:cs="Calibri"/>
                <w:color w:val="000000"/>
                <w:sz w:val="22"/>
                <w:szCs w:val="22"/>
              </w:rPr>
              <w:t>/1</w:t>
            </w:r>
            <w:r w:rsidR="00823F81">
              <w:rPr>
                <w:rFonts w:ascii="Calibri" w:eastAsia="Calibri" w:hAnsi="Calibri" w:cs="Calibri"/>
                <w:color w:val="000000"/>
                <w:sz w:val="22"/>
                <w:szCs w:val="22"/>
              </w:rPr>
              <w:t>2</w:t>
            </w:r>
            <w:r>
              <w:rPr>
                <w:rFonts w:ascii="Calibri" w:eastAsia="Calibri" w:hAnsi="Calibri" w:cs="Calibri"/>
                <w:color w:val="000000"/>
                <w:sz w:val="22"/>
                <w:szCs w:val="22"/>
              </w:rPr>
              <w:t>/2</w:t>
            </w:r>
            <w:r w:rsidR="00823F81">
              <w:rPr>
                <w:rFonts w:ascii="Calibri" w:eastAsia="Calibri" w:hAnsi="Calibri" w:cs="Calibri"/>
                <w:color w:val="000000"/>
                <w:sz w:val="22"/>
                <w:szCs w:val="22"/>
              </w:rPr>
              <w:t>5</w:t>
            </w:r>
          </w:p>
        </w:tc>
      </w:tr>
      <w:bookmarkEnd w:id="0"/>
    </w:tbl>
    <w:p w14:paraId="5DC8B31D" w14:textId="77777777" w:rsidR="009E206C" w:rsidRPr="009E206C" w:rsidRDefault="009E206C" w:rsidP="009E206C">
      <w:pPr>
        <w:spacing w:after="160" w:line="259" w:lineRule="auto"/>
        <w:jc w:val="center"/>
        <w:rPr>
          <w:rFonts w:asciiTheme="minorHAnsi" w:eastAsiaTheme="minorHAnsi" w:hAnsiTheme="minorHAnsi" w:cstheme="minorBidi"/>
          <w:noProof/>
          <w:sz w:val="22"/>
          <w:szCs w:val="22"/>
          <w:lang w:val="en-GB"/>
        </w:rPr>
      </w:pPr>
    </w:p>
    <w:p w14:paraId="36856FDC" w14:textId="4D2203F6" w:rsidR="00AB27D9" w:rsidRPr="009E206C" w:rsidRDefault="009E206C" w:rsidP="009E206C">
      <w:pPr>
        <w:spacing w:after="160" w:line="259" w:lineRule="auto"/>
        <w:jc w:val="center"/>
        <w:rPr>
          <w:rFonts w:asciiTheme="minorHAnsi" w:eastAsiaTheme="minorHAnsi" w:hAnsiTheme="minorHAnsi" w:cstheme="minorBidi"/>
          <w:sz w:val="22"/>
          <w:szCs w:val="22"/>
          <w:lang w:val="en-GB"/>
        </w:rPr>
      </w:pPr>
      <w:r w:rsidRPr="009E206C">
        <w:rPr>
          <w:rFonts w:asciiTheme="minorHAnsi" w:eastAsiaTheme="minorHAnsi" w:hAnsiTheme="minorHAnsi" w:cstheme="minorBidi"/>
          <w:noProof/>
          <w:sz w:val="22"/>
          <w:szCs w:val="22"/>
          <w:lang w:val="en-GB"/>
        </w:rPr>
        <w:drawing>
          <wp:inline distT="0" distB="0" distL="0" distR="0" wp14:anchorId="4F28D21D" wp14:editId="6C118836">
            <wp:extent cx="6644280" cy="1098550"/>
            <wp:effectExtent l="0" t="0" r="4445" b="6350"/>
            <wp:docPr id="3"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logo&#10;&#10;Description automatically generated"/>
                    <pic:cNvPicPr/>
                  </pic:nvPicPr>
                  <pic:blipFill rotWithShape="1">
                    <a:blip r:embed="rId12"/>
                    <a:srcRect t="8879" b="41596"/>
                    <a:stretch/>
                  </pic:blipFill>
                  <pic:spPr bwMode="auto">
                    <a:xfrm>
                      <a:off x="0" y="0"/>
                      <a:ext cx="6645910" cy="1098820"/>
                    </a:xfrm>
                    <a:prstGeom prst="rect">
                      <a:avLst/>
                    </a:prstGeom>
                    <a:ln>
                      <a:noFill/>
                    </a:ln>
                    <a:extLst>
                      <a:ext uri="{53640926-AAD7-44D8-BBD7-CCE9431645EC}">
                        <a14:shadowObscured xmlns:a14="http://schemas.microsoft.com/office/drawing/2010/main"/>
                      </a:ext>
                    </a:extLst>
                  </pic:spPr>
                </pic:pic>
              </a:graphicData>
            </a:graphic>
          </wp:inline>
        </w:drawing>
      </w:r>
      <w:bookmarkEnd w:id="1"/>
    </w:p>
    <w:p w14:paraId="3FC688A6" w14:textId="77777777" w:rsidR="00AB27D9" w:rsidRPr="00AB27D9" w:rsidRDefault="00AB27D9" w:rsidP="00AB27D9">
      <w:pPr>
        <w:keepNext/>
        <w:keepLines/>
        <w:spacing w:line="259" w:lineRule="auto"/>
        <w:rPr>
          <w:rFonts w:eastAsia="Times New Roman" w:cs="Arial"/>
          <w:b/>
          <w:color w:val="0D1C2F"/>
          <w:sz w:val="28"/>
          <w:szCs w:val="28"/>
        </w:rPr>
      </w:pPr>
      <w:r w:rsidRPr="00AB27D9">
        <w:rPr>
          <w:rFonts w:eastAsia="Times New Roman" w:cs="Arial"/>
          <w:b/>
          <w:color w:val="0D1C2F"/>
          <w:sz w:val="28"/>
          <w:szCs w:val="28"/>
        </w:rPr>
        <w:lastRenderedPageBreak/>
        <w:t>Contents</w:t>
      </w:r>
    </w:p>
    <w:p w14:paraId="3E752F8E" w14:textId="7FBD67D1" w:rsidR="00AB27D9" w:rsidRPr="00AB27D9" w:rsidRDefault="00AB27D9" w:rsidP="00AB27D9">
      <w:pPr>
        <w:tabs>
          <w:tab w:val="right" w:leader="dot" w:pos="9736"/>
        </w:tabs>
        <w:spacing w:after="100"/>
        <w:rPr>
          <w:rFonts w:ascii="Calibri" w:eastAsia="Times New Roman" w:hAnsi="Calibri"/>
          <w:noProof/>
          <w:sz w:val="22"/>
          <w:szCs w:val="22"/>
          <w:lang w:val="en-GB" w:eastAsia="en-GB"/>
        </w:rPr>
      </w:pPr>
      <w:r w:rsidRPr="00AB27D9">
        <w:rPr>
          <w:rFonts w:cs="Arial"/>
          <w:bCs/>
          <w:noProof/>
          <w:szCs w:val="20"/>
        </w:rPr>
        <w:fldChar w:fldCharType="begin"/>
      </w:r>
      <w:r w:rsidRPr="00AB27D9">
        <w:rPr>
          <w:rFonts w:cs="Arial"/>
          <w:bCs/>
          <w:noProof/>
          <w:szCs w:val="20"/>
        </w:rPr>
        <w:instrText xml:space="preserve"> TOC \o "1-3" \h \z \u </w:instrText>
      </w:r>
      <w:r w:rsidRPr="00AB27D9">
        <w:rPr>
          <w:rFonts w:cs="Arial"/>
          <w:bCs/>
          <w:noProof/>
          <w:szCs w:val="20"/>
        </w:rPr>
        <w:fldChar w:fldCharType="separate"/>
      </w:r>
      <w:hyperlink w:anchor="_Toc92367326" w:history="1">
        <w:r w:rsidRPr="00AB27D9">
          <w:rPr>
            <w:noProof/>
            <w:color w:val="0072CC"/>
            <w:u w:val="single"/>
          </w:rPr>
          <w:t>1. Aims</w:t>
        </w:r>
        <w:r w:rsidRPr="00AB27D9">
          <w:rPr>
            <w:noProof/>
            <w:webHidden/>
          </w:rPr>
          <w:tab/>
        </w:r>
        <w:r w:rsidRPr="00AB27D9">
          <w:rPr>
            <w:noProof/>
            <w:webHidden/>
          </w:rPr>
          <w:fldChar w:fldCharType="begin"/>
        </w:r>
        <w:r w:rsidRPr="00AB27D9">
          <w:rPr>
            <w:noProof/>
            <w:webHidden/>
          </w:rPr>
          <w:instrText xml:space="preserve"> PAGEREF _Toc92367326 \h </w:instrText>
        </w:r>
        <w:r w:rsidRPr="00AB27D9">
          <w:rPr>
            <w:noProof/>
            <w:webHidden/>
          </w:rPr>
        </w:r>
        <w:r w:rsidRPr="00AB27D9">
          <w:rPr>
            <w:noProof/>
            <w:webHidden/>
          </w:rPr>
          <w:fldChar w:fldCharType="separate"/>
        </w:r>
        <w:r w:rsidR="00351114">
          <w:rPr>
            <w:noProof/>
            <w:webHidden/>
          </w:rPr>
          <w:t>2</w:t>
        </w:r>
        <w:r w:rsidRPr="00AB27D9">
          <w:rPr>
            <w:noProof/>
            <w:webHidden/>
          </w:rPr>
          <w:fldChar w:fldCharType="end"/>
        </w:r>
      </w:hyperlink>
    </w:p>
    <w:p w14:paraId="30AE3FF7" w14:textId="7B2A4E28" w:rsidR="00AB27D9" w:rsidRPr="00AB27D9" w:rsidRDefault="00AB27D9" w:rsidP="00AB27D9">
      <w:pPr>
        <w:tabs>
          <w:tab w:val="right" w:leader="dot" w:pos="9736"/>
        </w:tabs>
        <w:spacing w:after="100"/>
        <w:rPr>
          <w:rFonts w:ascii="Calibri" w:eastAsia="Times New Roman" w:hAnsi="Calibri"/>
          <w:noProof/>
          <w:sz w:val="22"/>
          <w:szCs w:val="22"/>
          <w:lang w:val="en-GB" w:eastAsia="en-GB"/>
        </w:rPr>
      </w:pPr>
      <w:hyperlink w:anchor="_Toc92367327" w:history="1">
        <w:r w:rsidRPr="00AB27D9">
          <w:rPr>
            <w:noProof/>
            <w:color w:val="0072CC"/>
            <w:u w:val="single"/>
          </w:rPr>
          <w:t>2. Our school’s legal duties under the Equality Act 2010</w:t>
        </w:r>
        <w:r w:rsidRPr="00AB27D9">
          <w:rPr>
            <w:noProof/>
            <w:webHidden/>
          </w:rPr>
          <w:tab/>
        </w:r>
        <w:r w:rsidRPr="00AB27D9">
          <w:rPr>
            <w:noProof/>
            <w:webHidden/>
          </w:rPr>
          <w:fldChar w:fldCharType="begin"/>
        </w:r>
        <w:r w:rsidRPr="00AB27D9">
          <w:rPr>
            <w:noProof/>
            <w:webHidden/>
          </w:rPr>
          <w:instrText xml:space="preserve"> PAGEREF _Toc92367327 \h </w:instrText>
        </w:r>
        <w:r w:rsidRPr="00AB27D9">
          <w:rPr>
            <w:noProof/>
            <w:webHidden/>
          </w:rPr>
        </w:r>
        <w:r w:rsidRPr="00AB27D9">
          <w:rPr>
            <w:noProof/>
            <w:webHidden/>
          </w:rPr>
          <w:fldChar w:fldCharType="separate"/>
        </w:r>
        <w:r w:rsidR="00351114">
          <w:rPr>
            <w:noProof/>
            <w:webHidden/>
          </w:rPr>
          <w:t>2</w:t>
        </w:r>
        <w:r w:rsidRPr="00AB27D9">
          <w:rPr>
            <w:noProof/>
            <w:webHidden/>
          </w:rPr>
          <w:fldChar w:fldCharType="end"/>
        </w:r>
      </w:hyperlink>
    </w:p>
    <w:p w14:paraId="27D8B75B" w14:textId="65DDF30A" w:rsidR="00AB27D9" w:rsidRPr="00AB27D9" w:rsidRDefault="00AB27D9" w:rsidP="00AB27D9">
      <w:pPr>
        <w:tabs>
          <w:tab w:val="right" w:leader="dot" w:pos="9736"/>
        </w:tabs>
        <w:spacing w:after="100"/>
        <w:rPr>
          <w:rFonts w:ascii="Calibri" w:eastAsia="Times New Roman" w:hAnsi="Calibri"/>
          <w:noProof/>
          <w:sz w:val="22"/>
          <w:szCs w:val="22"/>
          <w:lang w:val="en-GB" w:eastAsia="en-GB"/>
        </w:rPr>
      </w:pPr>
      <w:hyperlink w:anchor="_Toc92367328" w:history="1">
        <w:r w:rsidRPr="00AB27D9">
          <w:rPr>
            <w:noProof/>
            <w:color w:val="0072CC"/>
            <w:u w:val="single"/>
          </w:rPr>
          <w:t>3. Limiting the cost of school uniform</w:t>
        </w:r>
        <w:r w:rsidRPr="00AB27D9">
          <w:rPr>
            <w:noProof/>
            <w:webHidden/>
          </w:rPr>
          <w:tab/>
        </w:r>
        <w:r w:rsidRPr="00AB27D9">
          <w:rPr>
            <w:noProof/>
            <w:webHidden/>
          </w:rPr>
          <w:fldChar w:fldCharType="begin"/>
        </w:r>
        <w:r w:rsidRPr="00AB27D9">
          <w:rPr>
            <w:noProof/>
            <w:webHidden/>
          </w:rPr>
          <w:instrText xml:space="preserve"> PAGEREF _Toc92367328 \h </w:instrText>
        </w:r>
        <w:r w:rsidRPr="00AB27D9">
          <w:rPr>
            <w:noProof/>
            <w:webHidden/>
          </w:rPr>
        </w:r>
        <w:r w:rsidRPr="00AB27D9">
          <w:rPr>
            <w:noProof/>
            <w:webHidden/>
          </w:rPr>
          <w:fldChar w:fldCharType="separate"/>
        </w:r>
        <w:r w:rsidR="00351114">
          <w:rPr>
            <w:noProof/>
            <w:webHidden/>
          </w:rPr>
          <w:t>2</w:t>
        </w:r>
        <w:r w:rsidRPr="00AB27D9">
          <w:rPr>
            <w:noProof/>
            <w:webHidden/>
          </w:rPr>
          <w:fldChar w:fldCharType="end"/>
        </w:r>
      </w:hyperlink>
    </w:p>
    <w:p w14:paraId="3FFEE29E" w14:textId="394984AF" w:rsidR="00AB27D9" w:rsidRPr="00AB27D9" w:rsidRDefault="00AB27D9" w:rsidP="00AB27D9">
      <w:pPr>
        <w:tabs>
          <w:tab w:val="right" w:leader="dot" w:pos="9736"/>
        </w:tabs>
        <w:spacing w:after="100"/>
        <w:rPr>
          <w:rFonts w:ascii="Calibri" w:eastAsia="Times New Roman" w:hAnsi="Calibri"/>
          <w:noProof/>
          <w:sz w:val="22"/>
          <w:szCs w:val="22"/>
          <w:lang w:val="en-GB" w:eastAsia="en-GB"/>
        </w:rPr>
      </w:pPr>
      <w:hyperlink w:anchor="_Toc92367329" w:history="1">
        <w:r w:rsidRPr="00AB27D9">
          <w:rPr>
            <w:noProof/>
            <w:color w:val="0072CC"/>
            <w:u w:val="single"/>
          </w:rPr>
          <w:t>4. Expectations for school uniform</w:t>
        </w:r>
        <w:r w:rsidRPr="00AB27D9">
          <w:rPr>
            <w:noProof/>
            <w:webHidden/>
          </w:rPr>
          <w:tab/>
        </w:r>
        <w:r w:rsidRPr="00AB27D9">
          <w:rPr>
            <w:noProof/>
            <w:webHidden/>
          </w:rPr>
          <w:fldChar w:fldCharType="begin"/>
        </w:r>
        <w:r w:rsidRPr="00AB27D9">
          <w:rPr>
            <w:noProof/>
            <w:webHidden/>
          </w:rPr>
          <w:instrText xml:space="preserve"> PAGEREF _Toc92367329 \h </w:instrText>
        </w:r>
        <w:r w:rsidRPr="00AB27D9">
          <w:rPr>
            <w:noProof/>
            <w:webHidden/>
          </w:rPr>
        </w:r>
        <w:r w:rsidRPr="00AB27D9">
          <w:rPr>
            <w:noProof/>
            <w:webHidden/>
          </w:rPr>
          <w:fldChar w:fldCharType="separate"/>
        </w:r>
        <w:r w:rsidR="00351114">
          <w:rPr>
            <w:noProof/>
            <w:webHidden/>
          </w:rPr>
          <w:t>3</w:t>
        </w:r>
        <w:r w:rsidRPr="00AB27D9">
          <w:rPr>
            <w:noProof/>
            <w:webHidden/>
          </w:rPr>
          <w:fldChar w:fldCharType="end"/>
        </w:r>
      </w:hyperlink>
    </w:p>
    <w:p w14:paraId="3048A8F5" w14:textId="02449F92" w:rsidR="00AB27D9" w:rsidRPr="00AB27D9" w:rsidRDefault="00AB27D9" w:rsidP="00AB27D9">
      <w:pPr>
        <w:tabs>
          <w:tab w:val="right" w:leader="dot" w:pos="9736"/>
        </w:tabs>
        <w:spacing w:after="100"/>
        <w:rPr>
          <w:rFonts w:ascii="Calibri" w:eastAsia="Times New Roman" w:hAnsi="Calibri"/>
          <w:noProof/>
          <w:sz w:val="22"/>
          <w:szCs w:val="22"/>
          <w:lang w:val="en-GB" w:eastAsia="en-GB"/>
        </w:rPr>
      </w:pPr>
      <w:hyperlink w:anchor="_Toc92367330" w:history="1">
        <w:r w:rsidRPr="00AB27D9">
          <w:rPr>
            <w:noProof/>
            <w:color w:val="0072CC"/>
            <w:u w:val="single"/>
          </w:rPr>
          <w:t>5. Expectations for our school community</w:t>
        </w:r>
        <w:r w:rsidRPr="00AB27D9">
          <w:rPr>
            <w:noProof/>
            <w:webHidden/>
          </w:rPr>
          <w:tab/>
        </w:r>
        <w:r w:rsidRPr="00AB27D9">
          <w:rPr>
            <w:noProof/>
            <w:webHidden/>
          </w:rPr>
          <w:fldChar w:fldCharType="begin"/>
        </w:r>
        <w:r w:rsidRPr="00AB27D9">
          <w:rPr>
            <w:noProof/>
            <w:webHidden/>
          </w:rPr>
          <w:instrText xml:space="preserve"> PAGEREF _Toc92367330 \h </w:instrText>
        </w:r>
        <w:r w:rsidRPr="00AB27D9">
          <w:rPr>
            <w:noProof/>
            <w:webHidden/>
          </w:rPr>
        </w:r>
        <w:r w:rsidRPr="00AB27D9">
          <w:rPr>
            <w:noProof/>
            <w:webHidden/>
          </w:rPr>
          <w:fldChar w:fldCharType="separate"/>
        </w:r>
        <w:r w:rsidR="00351114">
          <w:rPr>
            <w:noProof/>
            <w:webHidden/>
          </w:rPr>
          <w:t>4</w:t>
        </w:r>
        <w:r w:rsidRPr="00AB27D9">
          <w:rPr>
            <w:noProof/>
            <w:webHidden/>
          </w:rPr>
          <w:fldChar w:fldCharType="end"/>
        </w:r>
      </w:hyperlink>
    </w:p>
    <w:p w14:paraId="6E868582" w14:textId="2CB54011" w:rsidR="00AB27D9" w:rsidRPr="00AB27D9" w:rsidRDefault="00AB27D9" w:rsidP="00AB27D9">
      <w:pPr>
        <w:tabs>
          <w:tab w:val="right" w:leader="dot" w:pos="9736"/>
        </w:tabs>
        <w:spacing w:after="100"/>
        <w:rPr>
          <w:rFonts w:ascii="Calibri" w:eastAsia="Times New Roman" w:hAnsi="Calibri"/>
          <w:noProof/>
          <w:sz w:val="22"/>
          <w:szCs w:val="22"/>
          <w:lang w:val="en-GB" w:eastAsia="en-GB"/>
        </w:rPr>
      </w:pPr>
      <w:hyperlink w:anchor="_Toc92367331" w:history="1">
        <w:r w:rsidRPr="00AB27D9">
          <w:rPr>
            <w:noProof/>
            <w:color w:val="0072CC"/>
            <w:u w:val="single"/>
          </w:rPr>
          <w:t>6. Monitoring arrangements</w:t>
        </w:r>
        <w:r w:rsidRPr="00AB27D9">
          <w:rPr>
            <w:noProof/>
            <w:webHidden/>
          </w:rPr>
          <w:tab/>
        </w:r>
        <w:r w:rsidRPr="00AB27D9">
          <w:rPr>
            <w:noProof/>
            <w:webHidden/>
          </w:rPr>
          <w:fldChar w:fldCharType="begin"/>
        </w:r>
        <w:r w:rsidRPr="00AB27D9">
          <w:rPr>
            <w:noProof/>
            <w:webHidden/>
          </w:rPr>
          <w:instrText xml:space="preserve"> PAGEREF _Toc92367331 \h </w:instrText>
        </w:r>
        <w:r w:rsidRPr="00AB27D9">
          <w:rPr>
            <w:noProof/>
            <w:webHidden/>
          </w:rPr>
        </w:r>
        <w:r w:rsidRPr="00AB27D9">
          <w:rPr>
            <w:noProof/>
            <w:webHidden/>
          </w:rPr>
          <w:fldChar w:fldCharType="separate"/>
        </w:r>
        <w:r w:rsidR="00351114">
          <w:rPr>
            <w:noProof/>
            <w:webHidden/>
          </w:rPr>
          <w:t>5</w:t>
        </w:r>
        <w:r w:rsidRPr="00AB27D9">
          <w:rPr>
            <w:noProof/>
            <w:webHidden/>
          </w:rPr>
          <w:fldChar w:fldCharType="end"/>
        </w:r>
      </w:hyperlink>
    </w:p>
    <w:p w14:paraId="39BCC982" w14:textId="608459B7" w:rsidR="00AB27D9" w:rsidRPr="00AB27D9" w:rsidRDefault="00AB27D9" w:rsidP="00AB27D9">
      <w:pPr>
        <w:tabs>
          <w:tab w:val="right" w:leader="dot" w:pos="9736"/>
        </w:tabs>
        <w:spacing w:after="100"/>
        <w:rPr>
          <w:rFonts w:ascii="Calibri" w:eastAsia="Times New Roman" w:hAnsi="Calibri"/>
          <w:noProof/>
          <w:sz w:val="22"/>
          <w:szCs w:val="22"/>
          <w:lang w:val="en-GB" w:eastAsia="en-GB"/>
        </w:rPr>
      </w:pPr>
      <w:hyperlink w:anchor="_Toc92367332" w:history="1">
        <w:r w:rsidRPr="00AB27D9">
          <w:rPr>
            <w:noProof/>
            <w:color w:val="0072CC"/>
            <w:u w:val="single"/>
          </w:rPr>
          <w:t>7. Links to other policies</w:t>
        </w:r>
        <w:r w:rsidRPr="00AB27D9">
          <w:rPr>
            <w:noProof/>
            <w:webHidden/>
          </w:rPr>
          <w:tab/>
        </w:r>
        <w:r w:rsidRPr="00AB27D9">
          <w:rPr>
            <w:noProof/>
            <w:webHidden/>
          </w:rPr>
          <w:fldChar w:fldCharType="begin"/>
        </w:r>
        <w:r w:rsidRPr="00AB27D9">
          <w:rPr>
            <w:noProof/>
            <w:webHidden/>
          </w:rPr>
          <w:instrText xml:space="preserve"> PAGEREF _Toc92367332 \h </w:instrText>
        </w:r>
        <w:r w:rsidRPr="00AB27D9">
          <w:rPr>
            <w:noProof/>
            <w:webHidden/>
          </w:rPr>
        </w:r>
        <w:r w:rsidRPr="00AB27D9">
          <w:rPr>
            <w:noProof/>
            <w:webHidden/>
          </w:rPr>
          <w:fldChar w:fldCharType="separate"/>
        </w:r>
        <w:r w:rsidR="00351114">
          <w:rPr>
            <w:noProof/>
            <w:webHidden/>
          </w:rPr>
          <w:t>5</w:t>
        </w:r>
        <w:r w:rsidRPr="00AB27D9">
          <w:rPr>
            <w:noProof/>
            <w:webHidden/>
          </w:rPr>
          <w:fldChar w:fldCharType="end"/>
        </w:r>
      </w:hyperlink>
    </w:p>
    <w:p w14:paraId="1A8B4EAE" w14:textId="77777777" w:rsidR="00AB27D9" w:rsidRPr="00AB27D9" w:rsidRDefault="00AB27D9" w:rsidP="00AB27D9">
      <w:pPr>
        <w:tabs>
          <w:tab w:val="right" w:leader="dot" w:pos="9736"/>
        </w:tabs>
        <w:spacing w:after="100"/>
      </w:pPr>
      <w:r w:rsidRPr="00AB27D9">
        <w:rPr>
          <w:rFonts w:cs="Arial"/>
          <w:noProof/>
          <w:szCs w:val="20"/>
        </w:rPr>
        <w:fldChar w:fldCharType="end"/>
      </w:r>
      <w:r w:rsidRPr="00AB27D9">
        <w:t xml:space="preserve"> </w:t>
      </w:r>
    </w:p>
    <w:p w14:paraId="6D562381" w14:textId="77777777" w:rsidR="00AB27D9" w:rsidRPr="00AB27D9" w:rsidRDefault="00AB27D9" w:rsidP="00AB27D9">
      <w:pPr>
        <w:rPr>
          <w:rFonts w:cs="Arial"/>
          <w:noProof/>
          <w:szCs w:val="20"/>
        </w:rPr>
      </w:pPr>
      <w:r w:rsidRPr="00AB27D9">
        <w:rPr>
          <w:noProof/>
          <w:lang w:val="en-GB" w:eastAsia="en-GB"/>
        </w:rPr>
        <mc:AlternateContent>
          <mc:Choice Requires="wps">
            <w:drawing>
              <wp:anchor distT="4294967289" distB="4294967289" distL="114300" distR="114300" simplePos="0" relativeHeight="251659264" behindDoc="0" locked="0" layoutInCell="1" allowOverlap="1" wp14:anchorId="537358BA" wp14:editId="0B1FAA12">
                <wp:simplePos x="0" y="0"/>
                <wp:positionH relativeFrom="column">
                  <wp:posOffset>0</wp:posOffset>
                </wp:positionH>
                <wp:positionV relativeFrom="paragraph">
                  <wp:posOffset>-1</wp:posOffset>
                </wp:positionV>
                <wp:extent cx="6158865" cy="0"/>
                <wp:effectExtent l="0" t="0" r="32385" b="1905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2A7AD0D" id="Straight Connector 5" o:spid="_x0000_s1026" style="position:absolute;flip:y;z-index:251659264;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" strokecolor="#12263f" strokeweight="1pt">
                <v:stroke joinstyle="miter"/>
              </v:line>
            </w:pict>
          </mc:Fallback>
        </mc:AlternateContent>
      </w:r>
    </w:p>
    <w:p w14:paraId="1C9CF1D8" w14:textId="77777777" w:rsidR="00AB27D9" w:rsidRPr="00AB27D9" w:rsidRDefault="00AB27D9" w:rsidP="00AB27D9">
      <w:pPr>
        <w:spacing w:before="120"/>
        <w:outlineLvl w:val="0"/>
        <w:rPr>
          <w:rFonts w:eastAsia="Calibri" w:cs="Arial"/>
          <w:b/>
          <w:color w:val="FF1F64"/>
          <w:sz w:val="28"/>
          <w:szCs w:val="36"/>
          <w:lang w:val="en-GB"/>
        </w:rPr>
      </w:pPr>
      <w:bookmarkStart w:id="2" w:name="_Toc92367326"/>
      <w:r w:rsidRPr="00AB27D9">
        <w:rPr>
          <w:rFonts w:eastAsia="Calibri" w:cs="Arial"/>
          <w:b/>
          <w:color w:val="FF1F64"/>
          <w:sz w:val="28"/>
          <w:szCs w:val="36"/>
          <w:lang w:val="en-GB"/>
        </w:rPr>
        <w:t>1. Aims</w:t>
      </w:r>
      <w:bookmarkEnd w:id="2"/>
    </w:p>
    <w:p w14:paraId="4BF6A730" w14:textId="77777777" w:rsidR="00AB27D9" w:rsidRPr="00AB27D9" w:rsidRDefault="00AB27D9" w:rsidP="00AB27D9">
      <w:r w:rsidRPr="00AB27D9">
        <w:t xml:space="preserve">This policy aims to: </w:t>
      </w:r>
    </w:p>
    <w:p w14:paraId="5078AD5C" w14:textId="77777777" w:rsidR="00AB27D9" w:rsidRPr="00AB27D9" w:rsidRDefault="00AB27D9" w:rsidP="00AB27D9">
      <w:pPr>
        <w:ind w:left="340" w:hanging="170"/>
        <w:rPr>
          <w:rFonts w:cs="Arial"/>
          <w:szCs w:val="20"/>
        </w:rPr>
      </w:pPr>
      <w:r w:rsidRPr="00AB27D9">
        <w:rPr>
          <w:rFonts w:cs="Arial"/>
          <w:szCs w:val="20"/>
        </w:rPr>
        <w:t>Set out our approach to requiring a uniform that is of reasonable cost and offers the best value for money for parents and carers</w:t>
      </w:r>
    </w:p>
    <w:p w14:paraId="409F82DB" w14:textId="77777777" w:rsidR="00AB27D9" w:rsidRPr="00AB27D9" w:rsidRDefault="00AB27D9" w:rsidP="00AB27D9">
      <w:pPr>
        <w:ind w:left="340" w:hanging="170"/>
        <w:rPr>
          <w:rFonts w:cs="Arial"/>
          <w:szCs w:val="20"/>
        </w:rPr>
      </w:pPr>
      <w:r w:rsidRPr="00AB27D9">
        <w:rPr>
          <w:rFonts w:cs="Arial"/>
          <w:szCs w:val="20"/>
        </w:rPr>
        <w:t xml:space="preserve">Explain how we will avoid discrimination in line with our legal duties under the Equality Act 2010 </w:t>
      </w:r>
    </w:p>
    <w:p w14:paraId="426BDCA2" w14:textId="77777777" w:rsidR="00AB27D9" w:rsidRPr="00AB27D9" w:rsidRDefault="00AB27D9" w:rsidP="00AB27D9">
      <w:pPr>
        <w:ind w:left="340" w:hanging="170"/>
        <w:rPr>
          <w:rFonts w:cs="Arial"/>
          <w:szCs w:val="20"/>
        </w:rPr>
      </w:pPr>
      <w:r w:rsidRPr="00AB27D9">
        <w:rPr>
          <w:rFonts w:cs="Arial"/>
          <w:szCs w:val="20"/>
        </w:rPr>
        <w:t xml:space="preserve">Clarify our expectations for school uniform </w:t>
      </w:r>
    </w:p>
    <w:p w14:paraId="3EFBFADC" w14:textId="77777777" w:rsidR="00AB27D9" w:rsidRPr="00AB27D9" w:rsidRDefault="00AB27D9" w:rsidP="00AB27D9"/>
    <w:p w14:paraId="63D392C0" w14:textId="77777777" w:rsidR="00AB27D9" w:rsidRPr="00AB27D9" w:rsidRDefault="00AB27D9" w:rsidP="00AB27D9">
      <w:pPr>
        <w:spacing w:before="120"/>
        <w:outlineLvl w:val="0"/>
        <w:rPr>
          <w:rFonts w:eastAsia="Calibri" w:cs="Arial"/>
          <w:b/>
          <w:color w:val="FF1F64"/>
          <w:sz w:val="28"/>
          <w:szCs w:val="36"/>
          <w:lang w:val="en-GB"/>
        </w:rPr>
      </w:pPr>
      <w:bookmarkStart w:id="3" w:name="_Toc92367327"/>
      <w:r w:rsidRPr="00AB27D9">
        <w:rPr>
          <w:rFonts w:eastAsia="Calibri" w:cs="Arial"/>
          <w:b/>
          <w:color w:val="FF1F64"/>
          <w:sz w:val="28"/>
          <w:szCs w:val="36"/>
          <w:lang w:val="en-GB"/>
        </w:rPr>
        <w:t>2. Our school’s legal duties under the Equality Act 2010</w:t>
      </w:r>
      <w:bookmarkEnd w:id="3"/>
    </w:p>
    <w:p w14:paraId="46B1BEDE" w14:textId="77777777" w:rsidR="00AB27D9" w:rsidRPr="00AB27D9" w:rsidRDefault="00AB27D9" w:rsidP="00AB27D9">
      <w:r w:rsidRPr="00AB27D9">
        <w:t xml:space="preserve">The </w:t>
      </w:r>
      <w:hyperlink r:id="rId13" w:history="1">
        <w:r w:rsidRPr="00AB27D9">
          <w:rPr>
            <w:color w:val="0072CC"/>
            <w:u w:val="single"/>
          </w:rPr>
          <w:t>Equality Act 2010</w:t>
        </w:r>
      </w:hyperlink>
      <w:r w:rsidRPr="00AB27D9">
        <w:t xml:space="preserve"> prohibits discrimination against an individual based on the protected characteristics, which include sex, race, religion or belief, and gender reassignment. </w:t>
      </w:r>
    </w:p>
    <w:p w14:paraId="2BF432CD" w14:textId="77777777" w:rsidR="00AB27D9" w:rsidRPr="00AB27D9" w:rsidRDefault="00AB27D9" w:rsidP="00AB27D9">
      <w:r w:rsidRPr="00AB27D9">
        <w:t xml:space="preserve">To avoid discrimination, our school will: </w:t>
      </w:r>
    </w:p>
    <w:p w14:paraId="524DA861" w14:textId="77777777" w:rsidR="00AB27D9" w:rsidRPr="00AB27D9" w:rsidRDefault="00AB27D9" w:rsidP="00AB27D9">
      <w:pPr>
        <w:ind w:left="340" w:hanging="170"/>
        <w:rPr>
          <w:rFonts w:cs="Arial"/>
          <w:szCs w:val="20"/>
        </w:rPr>
      </w:pPr>
      <w:r w:rsidRPr="00AB27D9">
        <w:rPr>
          <w:rFonts w:cs="Arial"/>
          <w:szCs w:val="20"/>
        </w:rPr>
        <w:t xml:space="preserve">Avoid listing uniform items based on sex, to give all pupils the opportunity to wear the uniform they feel most comfortable in or that most reflects their self-identified gender </w:t>
      </w:r>
    </w:p>
    <w:p w14:paraId="08417D24" w14:textId="77777777" w:rsidR="00AB27D9" w:rsidRPr="00AB27D9" w:rsidRDefault="00AB27D9" w:rsidP="00AB27D9">
      <w:pPr>
        <w:ind w:left="340" w:hanging="170"/>
        <w:rPr>
          <w:rFonts w:cs="Arial"/>
          <w:szCs w:val="20"/>
        </w:rPr>
      </w:pPr>
      <w:r w:rsidRPr="00AB27D9">
        <w:rPr>
          <w:rFonts w:cs="Arial"/>
          <w:szCs w:val="20"/>
        </w:rPr>
        <w:t>Make sure that our uniform costs the same for all pupils</w:t>
      </w:r>
    </w:p>
    <w:p w14:paraId="536A70C5" w14:textId="77777777" w:rsidR="00AB27D9" w:rsidRPr="00AB27D9" w:rsidRDefault="00AB27D9" w:rsidP="00AB27D9">
      <w:pPr>
        <w:ind w:left="340" w:hanging="170"/>
        <w:rPr>
          <w:rFonts w:cs="Arial"/>
          <w:szCs w:val="20"/>
        </w:rPr>
      </w:pPr>
      <w:r w:rsidRPr="00AB27D9">
        <w:rPr>
          <w:rFonts w:cs="Arial"/>
          <w:szCs w:val="20"/>
        </w:rPr>
        <w:t xml:space="preserve">Allow all pupils to have long hair (though we reserve the right to ask for this to be tied back) </w:t>
      </w:r>
    </w:p>
    <w:p w14:paraId="3575133A" w14:textId="77777777" w:rsidR="00AB27D9" w:rsidRPr="00AB27D9" w:rsidRDefault="00AB27D9" w:rsidP="00AB27D9">
      <w:pPr>
        <w:ind w:left="340" w:hanging="170"/>
        <w:rPr>
          <w:rFonts w:cs="Arial"/>
          <w:szCs w:val="20"/>
        </w:rPr>
      </w:pPr>
      <w:r w:rsidRPr="00AB27D9">
        <w:rPr>
          <w:rFonts w:cs="Arial"/>
          <w:szCs w:val="20"/>
        </w:rPr>
        <w:t xml:space="preserve">Allow all pupils to style their hair in the way that is appropriate for school yet makes them feel most comfortable </w:t>
      </w:r>
    </w:p>
    <w:p w14:paraId="676F73DB" w14:textId="77777777" w:rsidR="00AB27D9" w:rsidRPr="00AB27D9" w:rsidRDefault="00AB27D9" w:rsidP="00AB27D9">
      <w:pPr>
        <w:ind w:left="340" w:hanging="170"/>
        <w:rPr>
          <w:rFonts w:cs="Arial"/>
          <w:szCs w:val="20"/>
        </w:rPr>
      </w:pPr>
      <w:r w:rsidRPr="00AB27D9">
        <w:rPr>
          <w:rFonts w:cs="Arial"/>
          <w:szCs w:val="20"/>
        </w:rPr>
        <w:t xml:space="preserve">Allow pupils to request changes to swimwear for religious reasons </w:t>
      </w:r>
    </w:p>
    <w:p w14:paraId="39BC85F4" w14:textId="77777777" w:rsidR="00AB27D9" w:rsidRPr="00AB27D9" w:rsidRDefault="00AB27D9" w:rsidP="00AB27D9">
      <w:pPr>
        <w:ind w:left="340" w:hanging="170"/>
        <w:rPr>
          <w:rFonts w:cs="Arial"/>
          <w:szCs w:val="20"/>
        </w:rPr>
      </w:pPr>
      <w:r w:rsidRPr="00AB27D9">
        <w:rPr>
          <w:rFonts w:cs="Arial"/>
          <w:szCs w:val="20"/>
        </w:rPr>
        <w:t xml:space="preserve">Allow pupils to wear headscarves and other religious or cultural symbols </w:t>
      </w:r>
    </w:p>
    <w:p w14:paraId="106BC2FA" w14:textId="77777777" w:rsidR="00AB27D9" w:rsidRPr="00AB27D9" w:rsidRDefault="00AB27D9" w:rsidP="00AB27D9">
      <w:pPr>
        <w:ind w:left="340" w:hanging="170"/>
        <w:rPr>
          <w:rFonts w:cs="Arial"/>
          <w:szCs w:val="20"/>
        </w:rPr>
      </w:pPr>
      <w:r w:rsidRPr="00AB27D9">
        <w:rPr>
          <w:rFonts w:cs="Arial"/>
          <w:szCs w:val="20"/>
        </w:rPr>
        <w:t xml:space="preserve">Allow for adaptations to our policy on the grounds of equality by asking pupils or their parents to get in touch with the Executive Headteacher or Head of School who can answer questions about the policy and respond to any requests  </w:t>
      </w:r>
    </w:p>
    <w:p w14:paraId="1123A26D" w14:textId="77777777" w:rsidR="00AB27D9" w:rsidRPr="00AB27D9" w:rsidRDefault="00AB27D9" w:rsidP="00AB27D9"/>
    <w:p w14:paraId="1F1AEC84" w14:textId="77777777" w:rsidR="00AB27D9" w:rsidRPr="00AB27D9" w:rsidRDefault="00AB27D9" w:rsidP="00AB27D9">
      <w:pPr>
        <w:spacing w:before="120"/>
        <w:outlineLvl w:val="0"/>
        <w:rPr>
          <w:rFonts w:eastAsia="Calibri" w:cs="Arial"/>
          <w:b/>
          <w:color w:val="FF1F64"/>
          <w:sz w:val="28"/>
          <w:szCs w:val="36"/>
          <w:lang w:val="en-GB"/>
        </w:rPr>
      </w:pPr>
      <w:bookmarkStart w:id="4" w:name="_Toc92367328"/>
      <w:r w:rsidRPr="00AB27D9">
        <w:rPr>
          <w:rFonts w:eastAsia="Calibri" w:cs="Arial"/>
          <w:b/>
          <w:color w:val="FF1F64"/>
          <w:sz w:val="28"/>
          <w:szCs w:val="36"/>
          <w:lang w:val="en-GB"/>
        </w:rPr>
        <w:t>3. Limiting the cost of school uniform</w:t>
      </w:r>
      <w:bookmarkEnd w:id="4"/>
      <w:r w:rsidRPr="00AB27D9">
        <w:rPr>
          <w:rFonts w:eastAsia="Calibri" w:cs="Arial"/>
          <w:b/>
          <w:color w:val="FF1F64"/>
          <w:sz w:val="28"/>
          <w:szCs w:val="36"/>
          <w:lang w:val="en-GB"/>
        </w:rPr>
        <w:t xml:space="preserve"> </w:t>
      </w:r>
    </w:p>
    <w:p w14:paraId="66F05147" w14:textId="77777777" w:rsidR="00AB27D9" w:rsidRPr="00AB27D9" w:rsidRDefault="00AB27D9" w:rsidP="00AB27D9">
      <w:r w:rsidRPr="00AB27D9">
        <w:t xml:space="preserve">Our school has a duty to make sure that the uniform we require is affordable, in line with statutory </w:t>
      </w:r>
      <w:hyperlink r:id="rId14" w:history="1">
        <w:r w:rsidRPr="00AB27D9">
          <w:rPr>
            <w:color w:val="0072CC"/>
            <w:u w:val="single"/>
          </w:rPr>
          <w:t>guidance</w:t>
        </w:r>
      </w:hyperlink>
      <w:r w:rsidRPr="00AB27D9">
        <w:t xml:space="preserve"> from the Department for Education on the cost of school uniform. </w:t>
      </w:r>
    </w:p>
    <w:p w14:paraId="2C6AFC04" w14:textId="77777777" w:rsidR="00AB27D9" w:rsidRPr="00AB27D9" w:rsidRDefault="00AB27D9" w:rsidP="00AB27D9">
      <w:r w:rsidRPr="00AB27D9">
        <w:t xml:space="preserve">We understand that items with distinctive characteristics (such as items that have to have a school logo) cannot be purchased from a wide range of retailers and that requiring many such items limits parents’ ability to ‘shop around’ for a low price.  </w:t>
      </w:r>
    </w:p>
    <w:p w14:paraId="1F52FC86" w14:textId="77777777" w:rsidR="00AB27D9" w:rsidRPr="00AB27D9" w:rsidRDefault="00AB27D9" w:rsidP="00AB27D9">
      <w:r w:rsidRPr="00AB27D9">
        <w:t>We will make sure our uniform:</w:t>
      </w:r>
    </w:p>
    <w:p w14:paraId="4DAE56B4" w14:textId="77777777" w:rsidR="00AB27D9" w:rsidRPr="00AB27D9" w:rsidRDefault="00AB27D9" w:rsidP="00AB27D9">
      <w:pPr>
        <w:ind w:left="340" w:hanging="170"/>
        <w:rPr>
          <w:rFonts w:cs="Arial"/>
          <w:szCs w:val="20"/>
        </w:rPr>
      </w:pPr>
      <w:r w:rsidRPr="00AB27D9">
        <w:rPr>
          <w:rFonts w:cs="Arial"/>
          <w:szCs w:val="20"/>
        </w:rPr>
        <w:t>Is available at a reasonable cost from the School Provider - 'School Shop Direct'</w:t>
      </w:r>
    </w:p>
    <w:p w14:paraId="34410FCF" w14:textId="77777777" w:rsidR="00AB27D9" w:rsidRPr="00AB27D9" w:rsidRDefault="00AB27D9" w:rsidP="00AB27D9">
      <w:pPr>
        <w:ind w:left="340" w:hanging="170"/>
        <w:rPr>
          <w:rFonts w:cs="Arial"/>
          <w:szCs w:val="20"/>
        </w:rPr>
      </w:pPr>
      <w:r w:rsidRPr="00AB27D9">
        <w:rPr>
          <w:rFonts w:cs="Arial"/>
          <w:szCs w:val="20"/>
        </w:rPr>
        <w:t xml:space="preserve">Good quality second hand uniform is available from Hope House charity shop </w:t>
      </w:r>
    </w:p>
    <w:p w14:paraId="3F083890" w14:textId="77777777" w:rsidR="00AB27D9" w:rsidRPr="00AB27D9" w:rsidRDefault="00AB27D9" w:rsidP="00AB27D9">
      <w:pPr>
        <w:ind w:left="340" w:hanging="170"/>
        <w:rPr>
          <w:rFonts w:cs="Arial"/>
          <w:szCs w:val="20"/>
        </w:rPr>
      </w:pPr>
      <w:r w:rsidRPr="00AB27D9">
        <w:rPr>
          <w:rFonts w:cs="Arial"/>
          <w:szCs w:val="20"/>
        </w:rPr>
        <w:t>Provides the best value for money for parents/carers</w:t>
      </w:r>
    </w:p>
    <w:p w14:paraId="396EC747" w14:textId="77777777" w:rsidR="00AB27D9" w:rsidRPr="00AB27D9" w:rsidRDefault="00AB27D9" w:rsidP="00AB27D9">
      <w:pPr>
        <w:rPr>
          <w:rFonts w:cs="Arial"/>
          <w:szCs w:val="20"/>
        </w:rPr>
      </w:pPr>
      <w:r w:rsidRPr="00AB27D9">
        <w:rPr>
          <w:rFonts w:cs="Arial"/>
          <w:szCs w:val="20"/>
        </w:rPr>
        <w:t xml:space="preserve">We will do this by: </w:t>
      </w:r>
    </w:p>
    <w:p w14:paraId="69DFB5E6" w14:textId="77777777" w:rsidR="00AB27D9" w:rsidRPr="00AB27D9" w:rsidRDefault="00AB27D9" w:rsidP="00AB27D9">
      <w:pPr>
        <w:ind w:left="340" w:hanging="170"/>
        <w:rPr>
          <w:rFonts w:cs="Arial"/>
          <w:szCs w:val="20"/>
        </w:rPr>
      </w:pPr>
      <w:r w:rsidRPr="00AB27D9">
        <w:rPr>
          <w:rFonts w:cs="Arial"/>
          <w:szCs w:val="20"/>
        </w:rPr>
        <w:t>Carefully considering whether any items with distinctive characteristics are necessary</w:t>
      </w:r>
    </w:p>
    <w:p w14:paraId="465220DB" w14:textId="77777777" w:rsidR="00AB27D9" w:rsidRPr="00AB27D9" w:rsidRDefault="00AB27D9" w:rsidP="00AB27D9">
      <w:pPr>
        <w:ind w:left="340" w:hanging="170"/>
        <w:rPr>
          <w:rFonts w:cs="Arial"/>
          <w:szCs w:val="20"/>
        </w:rPr>
      </w:pPr>
      <w:r w:rsidRPr="00AB27D9">
        <w:rPr>
          <w:rFonts w:cs="Arial"/>
          <w:szCs w:val="20"/>
        </w:rPr>
        <w:lastRenderedPageBreak/>
        <w:t xml:space="preserve">Limiting any items with distinctive characteristics where possible </w:t>
      </w:r>
    </w:p>
    <w:p w14:paraId="57C34567" w14:textId="77777777" w:rsidR="00AB27D9" w:rsidRPr="00AB27D9" w:rsidRDefault="00AB27D9" w:rsidP="00AB27D9">
      <w:pPr>
        <w:ind w:left="340" w:hanging="170"/>
        <w:rPr>
          <w:rFonts w:cs="Arial"/>
          <w:szCs w:val="20"/>
        </w:rPr>
      </w:pPr>
      <w:r w:rsidRPr="00AB27D9">
        <w:rPr>
          <w:rFonts w:cs="Arial"/>
          <w:szCs w:val="20"/>
        </w:rPr>
        <w:t xml:space="preserve">Limiting items with distinctive characteristics to low-cost or long-lasting items, such as ties </w:t>
      </w:r>
    </w:p>
    <w:p w14:paraId="794A6412" w14:textId="77777777" w:rsidR="00AB27D9" w:rsidRPr="00AB27D9" w:rsidRDefault="00AB27D9" w:rsidP="00AB27D9">
      <w:pPr>
        <w:ind w:left="340" w:hanging="170"/>
        <w:rPr>
          <w:rFonts w:cs="Arial"/>
          <w:szCs w:val="20"/>
        </w:rPr>
      </w:pPr>
      <w:r w:rsidRPr="00AB27D9">
        <w:rPr>
          <w:rFonts w:cs="Arial"/>
          <w:szCs w:val="20"/>
        </w:rPr>
        <w:t xml:space="preserve">Avoiding specific requirements for items such as coats and bags </w:t>
      </w:r>
    </w:p>
    <w:p w14:paraId="35EDF6B5" w14:textId="77777777" w:rsidR="00AB27D9" w:rsidRPr="00AB27D9" w:rsidRDefault="00AB27D9" w:rsidP="00AB27D9">
      <w:pPr>
        <w:ind w:left="340" w:hanging="170"/>
        <w:rPr>
          <w:rFonts w:cs="Arial"/>
          <w:szCs w:val="20"/>
        </w:rPr>
      </w:pPr>
      <w:r w:rsidRPr="00AB27D9">
        <w:rPr>
          <w:rFonts w:cs="Arial"/>
          <w:szCs w:val="20"/>
        </w:rPr>
        <w:t>Avoiding different uniform requirements for different year/class/house groups</w:t>
      </w:r>
    </w:p>
    <w:p w14:paraId="051E5473" w14:textId="77777777" w:rsidR="00AB27D9" w:rsidRPr="00AB27D9" w:rsidRDefault="00AB27D9" w:rsidP="00AB27D9">
      <w:pPr>
        <w:ind w:left="340" w:hanging="170"/>
        <w:rPr>
          <w:rFonts w:cs="Arial"/>
          <w:szCs w:val="20"/>
        </w:rPr>
      </w:pPr>
      <w:r w:rsidRPr="00AB27D9">
        <w:rPr>
          <w:rFonts w:cs="Arial"/>
          <w:szCs w:val="20"/>
        </w:rPr>
        <w:t xml:space="preserve">Avoiding different uniform requirements for extra-curricular activities </w:t>
      </w:r>
    </w:p>
    <w:p w14:paraId="779A7952" w14:textId="77777777" w:rsidR="00AB27D9" w:rsidRPr="00AB27D9" w:rsidRDefault="00AB27D9" w:rsidP="00AB27D9">
      <w:pPr>
        <w:ind w:left="340" w:hanging="170"/>
        <w:rPr>
          <w:rFonts w:cs="Arial"/>
          <w:szCs w:val="20"/>
        </w:rPr>
      </w:pPr>
      <w:r w:rsidRPr="00AB27D9">
        <w:rPr>
          <w:rFonts w:cs="Arial"/>
          <w:szCs w:val="20"/>
        </w:rPr>
        <w:t xml:space="preserve">Making sure that arrangements are in place for parents to acquire second-hand uniform items </w:t>
      </w:r>
    </w:p>
    <w:p w14:paraId="7C2D2BCE" w14:textId="77777777" w:rsidR="00AB27D9" w:rsidRPr="00AB27D9" w:rsidRDefault="00AB27D9" w:rsidP="00AB27D9">
      <w:pPr>
        <w:ind w:left="340" w:hanging="170"/>
        <w:rPr>
          <w:rFonts w:cs="Arial"/>
          <w:szCs w:val="20"/>
        </w:rPr>
      </w:pPr>
      <w:r w:rsidRPr="00AB27D9">
        <w:rPr>
          <w:rFonts w:cs="Arial"/>
          <w:szCs w:val="20"/>
        </w:rPr>
        <w:t>Avoiding frequent changes to uniform specifications and minimising the financial impact on parents of any changes</w:t>
      </w:r>
    </w:p>
    <w:p w14:paraId="6BF68920" w14:textId="77777777" w:rsidR="00AB27D9" w:rsidRPr="00AB27D9" w:rsidRDefault="00AB27D9" w:rsidP="00AB27D9">
      <w:pPr>
        <w:ind w:left="340" w:hanging="170"/>
        <w:rPr>
          <w:rFonts w:cs="Arial"/>
          <w:szCs w:val="20"/>
        </w:rPr>
      </w:pPr>
      <w:r w:rsidRPr="00AB27D9">
        <w:rPr>
          <w:rFonts w:cs="Arial"/>
          <w:szCs w:val="20"/>
        </w:rPr>
        <w:t>Consulting with parents and pupils on any proposed significant changes to the uniform policy and carefully considering any complaints about the policy</w:t>
      </w:r>
    </w:p>
    <w:p w14:paraId="6BF7843D" w14:textId="77777777" w:rsidR="00AB27D9" w:rsidRPr="00AB27D9" w:rsidRDefault="00AB27D9" w:rsidP="00AB27D9">
      <w:pPr>
        <w:rPr>
          <w:rFonts w:cs="Arial"/>
          <w:szCs w:val="20"/>
        </w:rPr>
      </w:pPr>
    </w:p>
    <w:p w14:paraId="1198FC7E" w14:textId="77777777" w:rsidR="00AB27D9" w:rsidRPr="00AB27D9" w:rsidRDefault="00AB27D9" w:rsidP="00AB27D9">
      <w:pPr>
        <w:spacing w:before="120"/>
        <w:outlineLvl w:val="0"/>
        <w:rPr>
          <w:rFonts w:eastAsia="Calibri" w:cs="Arial"/>
          <w:b/>
          <w:color w:val="FF1F64"/>
          <w:sz w:val="28"/>
          <w:szCs w:val="36"/>
          <w:lang w:val="en-GB"/>
        </w:rPr>
      </w:pPr>
      <w:bookmarkStart w:id="5" w:name="_Toc92367329"/>
      <w:r w:rsidRPr="00AB27D9">
        <w:rPr>
          <w:rFonts w:eastAsia="Calibri" w:cs="Arial"/>
          <w:b/>
          <w:color w:val="FF1F64"/>
          <w:sz w:val="28"/>
          <w:szCs w:val="36"/>
          <w:lang w:val="en-GB"/>
        </w:rPr>
        <w:t>4. Expectations for school uniform</w:t>
      </w:r>
      <w:bookmarkEnd w:id="5"/>
    </w:p>
    <w:p w14:paraId="351B29A4" w14:textId="77777777" w:rsidR="00AB27D9" w:rsidRPr="00AB27D9" w:rsidRDefault="00AB27D9" w:rsidP="00AB27D9">
      <w:pPr>
        <w:spacing w:before="240"/>
        <w:rPr>
          <w:b/>
          <w:color w:val="12263F"/>
          <w:sz w:val="24"/>
        </w:rPr>
      </w:pPr>
      <w:r w:rsidRPr="00AB27D9">
        <w:rPr>
          <w:b/>
          <w:color w:val="12263F"/>
          <w:sz w:val="24"/>
        </w:rPr>
        <w:t>4.1 Our school’s uniform</w:t>
      </w:r>
    </w:p>
    <w:p w14:paraId="6E19576F" w14:textId="77777777" w:rsidR="00AB27D9" w:rsidRPr="00AB27D9" w:rsidRDefault="00AB27D9" w:rsidP="00AB27D9">
      <w:pPr>
        <w:rPr>
          <w:b/>
          <w:bCs/>
          <w:u w:val="single"/>
        </w:rPr>
      </w:pPr>
      <w:r w:rsidRPr="00AB27D9">
        <w:rPr>
          <w:b/>
          <w:bCs/>
          <w:u w:val="single"/>
        </w:rPr>
        <w:t>Uniform</w:t>
      </w:r>
    </w:p>
    <w:p w14:paraId="5D3C3BE0" w14:textId="77777777" w:rsidR="00AB27D9" w:rsidRPr="00AB27D9" w:rsidRDefault="00AB27D9" w:rsidP="00AB27D9">
      <w:pPr>
        <w:numPr>
          <w:ilvl w:val="0"/>
          <w:numId w:val="2"/>
        </w:numPr>
      </w:pPr>
      <w:r w:rsidRPr="00AB27D9">
        <w:t>School Navy Sweatshirt/Cardigan (School Logo)</w:t>
      </w:r>
    </w:p>
    <w:p w14:paraId="6AD1F8A2" w14:textId="77777777" w:rsidR="00AB27D9" w:rsidRPr="00AB27D9" w:rsidRDefault="00AB27D9" w:rsidP="00AB27D9">
      <w:pPr>
        <w:numPr>
          <w:ilvl w:val="0"/>
          <w:numId w:val="2"/>
        </w:numPr>
      </w:pPr>
      <w:r w:rsidRPr="00AB27D9">
        <w:t>Grey/Black Trousers/Shorts/Skirt/Pinafore Dress</w:t>
      </w:r>
    </w:p>
    <w:p w14:paraId="143C4D26" w14:textId="77777777" w:rsidR="00AB27D9" w:rsidRPr="00AB27D9" w:rsidRDefault="00AB27D9" w:rsidP="00AB27D9">
      <w:pPr>
        <w:numPr>
          <w:ilvl w:val="0"/>
          <w:numId w:val="2"/>
        </w:numPr>
      </w:pPr>
      <w:r w:rsidRPr="00AB27D9">
        <w:t>Pale Blue Blouse/Shirt</w:t>
      </w:r>
    </w:p>
    <w:p w14:paraId="68686CAA" w14:textId="77777777" w:rsidR="00AB27D9" w:rsidRPr="00AB27D9" w:rsidRDefault="00AB27D9" w:rsidP="00AB27D9">
      <w:pPr>
        <w:numPr>
          <w:ilvl w:val="0"/>
          <w:numId w:val="2"/>
        </w:numPr>
      </w:pPr>
      <w:r w:rsidRPr="00AB27D9">
        <w:t>School Tie Blue and Gold Stripe</w:t>
      </w:r>
    </w:p>
    <w:p w14:paraId="091DA900" w14:textId="77777777" w:rsidR="00AB27D9" w:rsidRPr="00AB27D9" w:rsidRDefault="00AB27D9" w:rsidP="00AB27D9">
      <w:pPr>
        <w:numPr>
          <w:ilvl w:val="0"/>
          <w:numId w:val="2"/>
        </w:numPr>
      </w:pPr>
      <w:r w:rsidRPr="00AB27D9">
        <w:t>Summer Dress or Skirt in Pale Blue Gingham</w:t>
      </w:r>
    </w:p>
    <w:p w14:paraId="51E92669" w14:textId="77777777" w:rsidR="00AB27D9" w:rsidRPr="00AB27D9" w:rsidRDefault="00AB27D9" w:rsidP="00AB27D9">
      <w:pPr>
        <w:numPr>
          <w:ilvl w:val="0"/>
          <w:numId w:val="2"/>
        </w:numPr>
      </w:pPr>
      <w:r w:rsidRPr="00AB27D9">
        <w:t>Black Shoes or Black Trainers</w:t>
      </w:r>
    </w:p>
    <w:p w14:paraId="787379EF" w14:textId="77777777" w:rsidR="00AB27D9" w:rsidRPr="00AB27D9" w:rsidRDefault="00AB27D9" w:rsidP="00AB27D9">
      <w:pPr>
        <w:numPr>
          <w:ilvl w:val="0"/>
          <w:numId w:val="2"/>
        </w:numPr>
      </w:pPr>
      <w:r w:rsidRPr="00AB27D9">
        <w:t xml:space="preserve">Grey, White or Black Socks  </w:t>
      </w:r>
    </w:p>
    <w:p w14:paraId="0119C655" w14:textId="77777777" w:rsidR="00AB27D9" w:rsidRPr="00AB27D9" w:rsidRDefault="00AB27D9" w:rsidP="00AB27D9"/>
    <w:p w14:paraId="54DA4BC6" w14:textId="77777777" w:rsidR="00AB27D9" w:rsidRPr="00AB27D9" w:rsidRDefault="00AB27D9" w:rsidP="00AB27D9">
      <w:pPr>
        <w:rPr>
          <w:b/>
          <w:bCs/>
          <w:u w:val="single"/>
        </w:rPr>
      </w:pPr>
      <w:r w:rsidRPr="00AB27D9">
        <w:rPr>
          <w:b/>
          <w:bCs/>
          <w:u w:val="single"/>
        </w:rPr>
        <w:t>PE kit</w:t>
      </w:r>
    </w:p>
    <w:p w14:paraId="5599BACE" w14:textId="77777777" w:rsidR="00AB27D9" w:rsidRPr="00AB27D9" w:rsidRDefault="00AB27D9" w:rsidP="00AB27D9">
      <w:pPr>
        <w:ind w:left="340" w:hanging="170"/>
        <w:rPr>
          <w:rFonts w:cs="Arial"/>
          <w:szCs w:val="20"/>
        </w:rPr>
      </w:pPr>
      <w:r w:rsidRPr="00AB27D9">
        <w:rPr>
          <w:rFonts w:cs="Arial"/>
          <w:szCs w:val="20"/>
        </w:rPr>
        <w:t>School Blue T-shirt with Black Shorts or Black Jogging Trousers (School Logo)</w:t>
      </w:r>
    </w:p>
    <w:p w14:paraId="05A047E8" w14:textId="77777777" w:rsidR="00AB27D9" w:rsidRPr="00AB27D9" w:rsidRDefault="00AB27D9" w:rsidP="00AB27D9">
      <w:pPr>
        <w:ind w:left="340" w:hanging="170"/>
        <w:rPr>
          <w:rFonts w:cs="Arial"/>
          <w:szCs w:val="20"/>
        </w:rPr>
      </w:pPr>
      <w:r w:rsidRPr="00AB27D9">
        <w:rPr>
          <w:rFonts w:cs="Arial"/>
          <w:szCs w:val="20"/>
        </w:rPr>
        <w:t>Pumps/Trainers</w:t>
      </w:r>
    </w:p>
    <w:p w14:paraId="70F3454D" w14:textId="77777777" w:rsidR="00AB27D9" w:rsidRPr="00AB27D9" w:rsidRDefault="00AB27D9" w:rsidP="00AB27D9">
      <w:pPr>
        <w:ind w:left="340" w:hanging="170"/>
        <w:rPr>
          <w:rFonts w:cs="Arial"/>
          <w:szCs w:val="20"/>
        </w:rPr>
      </w:pPr>
      <w:r w:rsidRPr="00AB27D9">
        <w:rPr>
          <w:rFonts w:cs="Arial"/>
          <w:szCs w:val="20"/>
        </w:rPr>
        <w:t>School Jumper can be worn over on colder days</w:t>
      </w:r>
    </w:p>
    <w:p w14:paraId="3FB699C0" w14:textId="77777777" w:rsidR="00AB27D9" w:rsidRPr="00AB27D9" w:rsidRDefault="00AB27D9" w:rsidP="00AB27D9">
      <w:pPr>
        <w:ind w:left="340"/>
        <w:rPr>
          <w:rFonts w:cs="Arial"/>
          <w:szCs w:val="20"/>
        </w:rPr>
      </w:pPr>
    </w:p>
    <w:p w14:paraId="5B35417A" w14:textId="77777777" w:rsidR="00AB27D9" w:rsidRPr="00AB27D9" w:rsidRDefault="00AB27D9" w:rsidP="00AB27D9">
      <w:pPr>
        <w:spacing w:before="240"/>
        <w:rPr>
          <w:b/>
          <w:color w:val="12263F"/>
          <w:sz w:val="24"/>
        </w:rPr>
      </w:pPr>
      <w:r w:rsidRPr="00AB27D9">
        <w:rPr>
          <w:b/>
          <w:color w:val="12263F"/>
          <w:sz w:val="24"/>
        </w:rPr>
        <w:t xml:space="preserve">4.2 Where to purchase it </w:t>
      </w:r>
    </w:p>
    <w:p w14:paraId="251DC049" w14:textId="77777777" w:rsidR="00AB27D9" w:rsidRPr="00AB27D9" w:rsidRDefault="00AB27D9" w:rsidP="00AB27D9">
      <w:r w:rsidRPr="00AB27D9">
        <w:t>Our Uniform is available to order from</w:t>
      </w:r>
    </w:p>
    <w:p w14:paraId="016677A1" w14:textId="77777777" w:rsidR="00AB27D9" w:rsidRPr="00AB27D9" w:rsidRDefault="00AB27D9" w:rsidP="00AB27D9"/>
    <w:p w14:paraId="53081D6D" w14:textId="77777777" w:rsidR="00AB27D9" w:rsidRPr="00AB27D9" w:rsidRDefault="00AB27D9" w:rsidP="00AB27D9">
      <w:r w:rsidRPr="00AB27D9">
        <w:t>'School Shop Direct'</w:t>
      </w:r>
    </w:p>
    <w:p w14:paraId="795DB271" w14:textId="77777777" w:rsidR="00AB27D9" w:rsidRPr="00AB27D9" w:rsidRDefault="00AB27D9" w:rsidP="00AB27D9">
      <w:r w:rsidRPr="00AB27D9">
        <w:t>Unit 17-18 Sundorne Trade Park</w:t>
      </w:r>
    </w:p>
    <w:p w14:paraId="1A93882C" w14:textId="77777777" w:rsidR="00AB27D9" w:rsidRPr="00AB27D9" w:rsidRDefault="00AB27D9" w:rsidP="00AB27D9">
      <w:r w:rsidRPr="00AB27D9">
        <w:t xml:space="preserve">Featherbed Lane, Shrewsbury </w:t>
      </w:r>
    </w:p>
    <w:p w14:paraId="28DBC1D9" w14:textId="77777777" w:rsidR="00AB27D9" w:rsidRPr="00AB27D9" w:rsidRDefault="00AB27D9" w:rsidP="00AB27D9">
      <w:r w:rsidRPr="00AB27D9">
        <w:t>Shropshire SY1 4NS</w:t>
      </w:r>
    </w:p>
    <w:p w14:paraId="11A86EB6" w14:textId="77777777" w:rsidR="00AB27D9" w:rsidRPr="00AB27D9" w:rsidRDefault="00AB27D9" w:rsidP="00AB27D9">
      <w:r w:rsidRPr="00AB27D9">
        <w:t>01743 440449</w:t>
      </w:r>
    </w:p>
    <w:p w14:paraId="05ABFD89" w14:textId="77777777" w:rsidR="00AB27D9" w:rsidRPr="00AB27D9" w:rsidRDefault="00AB27D9" w:rsidP="00AB27D9"/>
    <w:p w14:paraId="322A13D6" w14:textId="77777777" w:rsidR="00AB27D9" w:rsidRPr="00AB27D9" w:rsidRDefault="00AB27D9" w:rsidP="00AB27D9">
      <w:r w:rsidRPr="00AB27D9">
        <w:t>info@schoolshopdirect.co.uk</w:t>
      </w:r>
    </w:p>
    <w:p w14:paraId="1347D2E2" w14:textId="77777777" w:rsidR="00AB27D9" w:rsidRPr="00AB27D9" w:rsidRDefault="00AB27D9" w:rsidP="00AB27D9">
      <w:r w:rsidRPr="00AB27D9">
        <w:t xml:space="preserve">Website: </w:t>
      </w:r>
      <w:hyperlink r:id="rId15" w:history="1">
        <w:r w:rsidRPr="00AB27D9">
          <w:rPr>
            <w:color w:val="0072CC"/>
            <w:u w:val="single"/>
          </w:rPr>
          <w:t>http://schoolshopdirect.co.uk/</w:t>
        </w:r>
      </w:hyperlink>
      <w:r w:rsidRPr="00AB27D9">
        <w:t xml:space="preserve"> </w:t>
      </w:r>
    </w:p>
    <w:p w14:paraId="4571EF49" w14:textId="77777777" w:rsidR="00AB27D9" w:rsidRPr="00AB27D9" w:rsidRDefault="00AB27D9" w:rsidP="00AB27D9"/>
    <w:p w14:paraId="3EF58C6D" w14:textId="77777777" w:rsidR="00AB27D9" w:rsidRPr="00AB27D9" w:rsidRDefault="00AB27D9" w:rsidP="00AB27D9">
      <w:r w:rsidRPr="00AB27D9">
        <w:t>Good quality second hand uniform can also be purchased at</w:t>
      </w:r>
    </w:p>
    <w:p w14:paraId="6D190152" w14:textId="77777777" w:rsidR="00AB27D9" w:rsidRPr="00AB27D9" w:rsidRDefault="00AB27D9" w:rsidP="00AB27D9">
      <w:pPr>
        <w:rPr>
          <w:rFonts w:eastAsia="Calibri"/>
          <w:szCs w:val="22"/>
          <w:lang w:val="en-GB"/>
        </w:rPr>
      </w:pPr>
      <w:bookmarkStart w:id="6" w:name="_Hlk113194183"/>
      <w:r w:rsidRPr="00AB27D9">
        <w:rPr>
          <w:b/>
          <w:bCs/>
        </w:rPr>
        <w:t xml:space="preserve">Hope House </w:t>
      </w:r>
      <w:r w:rsidRPr="00AB27D9">
        <w:t>charity shop</w:t>
      </w:r>
    </w:p>
    <w:p w14:paraId="73548AD1" w14:textId="77777777" w:rsidR="00AB27D9" w:rsidRPr="00AB27D9" w:rsidRDefault="00AB27D9" w:rsidP="00AB27D9">
      <w:pPr>
        <w:rPr>
          <w:rFonts w:ascii="Roboto" w:hAnsi="Roboto"/>
          <w:color w:val="1D1D1B"/>
          <w:shd w:val="clear" w:color="auto" w:fill="FFFFFF"/>
        </w:rPr>
      </w:pPr>
      <w:r w:rsidRPr="00AB27D9">
        <w:rPr>
          <w:rFonts w:ascii="Roboto" w:hAnsi="Roboto"/>
          <w:color w:val="1D1D1B"/>
          <w:shd w:val="clear" w:color="auto" w:fill="FFFFFF"/>
        </w:rPr>
        <w:lastRenderedPageBreak/>
        <w:t>Unit 3 Lancaster Retail Park</w:t>
      </w:r>
      <w:r w:rsidRPr="00AB27D9">
        <w:rPr>
          <w:rFonts w:ascii="Roboto" w:hAnsi="Roboto"/>
          <w:color w:val="1D1D1B"/>
        </w:rPr>
        <w:br/>
      </w:r>
      <w:r w:rsidRPr="00AB27D9">
        <w:rPr>
          <w:rFonts w:ascii="Roboto" w:hAnsi="Roboto"/>
          <w:color w:val="1D1D1B"/>
          <w:shd w:val="clear" w:color="auto" w:fill="FFFFFF"/>
        </w:rPr>
        <w:t>Shrewsbury</w:t>
      </w:r>
      <w:r w:rsidRPr="00AB27D9">
        <w:rPr>
          <w:rFonts w:ascii="Roboto" w:hAnsi="Roboto"/>
          <w:color w:val="1D1D1B"/>
        </w:rPr>
        <w:br/>
      </w:r>
      <w:r w:rsidRPr="00AB27D9">
        <w:rPr>
          <w:rFonts w:ascii="Roboto" w:hAnsi="Roboto"/>
          <w:color w:val="1D1D1B"/>
          <w:shd w:val="clear" w:color="auto" w:fill="FFFFFF"/>
        </w:rPr>
        <w:t>Shropshire</w:t>
      </w:r>
      <w:r w:rsidRPr="00AB27D9">
        <w:rPr>
          <w:rFonts w:ascii="Roboto" w:hAnsi="Roboto"/>
          <w:color w:val="1D1D1B"/>
        </w:rPr>
        <w:br/>
      </w:r>
      <w:r w:rsidRPr="00AB27D9">
        <w:rPr>
          <w:rFonts w:ascii="Roboto" w:hAnsi="Roboto"/>
          <w:color w:val="1D1D1B"/>
          <w:shd w:val="clear" w:color="auto" w:fill="FFFFFF"/>
        </w:rPr>
        <w:t>SY1 3AZ </w:t>
      </w:r>
    </w:p>
    <w:bookmarkEnd w:id="6"/>
    <w:p w14:paraId="0D5E60A6" w14:textId="77777777" w:rsidR="00AB27D9" w:rsidRPr="00AB27D9" w:rsidRDefault="00AB27D9" w:rsidP="00AB27D9">
      <w:pPr>
        <w:spacing w:before="120"/>
        <w:outlineLvl w:val="0"/>
        <w:rPr>
          <w:rFonts w:eastAsia="Calibri" w:cs="Arial"/>
          <w:b/>
          <w:color w:val="FF1F64"/>
          <w:sz w:val="28"/>
          <w:szCs w:val="36"/>
          <w:lang w:val="en-GB"/>
        </w:rPr>
      </w:pPr>
    </w:p>
    <w:p w14:paraId="78AE895B" w14:textId="77777777" w:rsidR="00AB27D9" w:rsidRPr="00AB27D9" w:rsidRDefault="00AB27D9" w:rsidP="00AB27D9">
      <w:pPr>
        <w:spacing w:before="120"/>
        <w:outlineLvl w:val="0"/>
        <w:rPr>
          <w:rFonts w:eastAsia="Calibri" w:cs="Arial"/>
          <w:b/>
          <w:color w:val="FF1F64"/>
          <w:sz w:val="28"/>
          <w:szCs w:val="36"/>
          <w:lang w:val="en-GB"/>
        </w:rPr>
      </w:pPr>
      <w:bookmarkStart w:id="7" w:name="_Toc92367330"/>
      <w:r w:rsidRPr="00AB27D9">
        <w:rPr>
          <w:rFonts w:eastAsia="Calibri" w:cs="Arial"/>
          <w:b/>
          <w:color w:val="FF1F64"/>
          <w:sz w:val="28"/>
          <w:szCs w:val="36"/>
          <w:lang w:val="en-GB"/>
        </w:rPr>
        <w:t>5. Expectations for our school community</w:t>
      </w:r>
      <w:bookmarkEnd w:id="7"/>
      <w:r w:rsidRPr="00AB27D9">
        <w:rPr>
          <w:rFonts w:eastAsia="Calibri" w:cs="Arial"/>
          <w:b/>
          <w:color w:val="FF1F64"/>
          <w:sz w:val="28"/>
          <w:szCs w:val="36"/>
          <w:lang w:val="en-GB"/>
        </w:rPr>
        <w:t xml:space="preserve"> </w:t>
      </w:r>
    </w:p>
    <w:p w14:paraId="5AD86C15" w14:textId="77777777" w:rsidR="00AB27D9" w:rsidRPr="00AB27D9" w:rsidRDefault="00AB27D9" w:rsidP="00AB27D9">
      <w:pPr>
        <w:spacing w:before="240"/>
        <w:rPr>
          <w:b/>
          <w:color w:val="12263F"/>
          <w:sz w:val="24"/>
          <w:lang w:val="en-GB"/>
        </w:rPr>
      </w:pPr>
      <w:r w:rsidRPr="00AB27D9">
        <w:rPr>
          <w:b/>
          <w:color w:val="12263F"/>
          <w:sz w:val="24"/>
          <w:lang w:val="en-GB"/>
        </w:rPr>
        <w:t>5.1 Pupils</w:t>
      </w:r>
    </w:p>
    <w:p w14:paraId="3BB73D91" w14:textId="77777777" w:rsidR="00AB27D9" w:rsidRPr="00AB27D9" w:rsidRDefault="00AB27D9" w:rsidP="00AB27D9">
      <w:pPr>
        <w:rPr>
          <w:lang w:val="en-GB"/>
        </w:rPr>
      </w:pPr>
      <w:r w:rsidRPr="00AB27D9">
        <w:rPr>
          <w:lang w:val="en-GB"/>
        </w:rPr>
        <w:t>Pupils are expected to wear the correct uniform at all times (other than specified non-school uniform days) while:</w:t>
      </w:r>
    </w:p>
    <w:p w14:paraId="7FC1B8A4" w14:textId="77777777" w:rsidR="00AB27D9" w:rsidRPr="00AB27D9" w:rsidRDefault="00AB27D9" w:rsidP="00AB27D9">
      <w:pPr>
        <w:ind w:left="340" w:hanging="170"/>
        <w:rPr>
          <w:rFonts w:cs="Arial"/>
          <w:szCs w:val="20"/>
          <w:lang w:val="en-GB"/>
        </w:rPr>
      </w:pPr>
      <w:r w:rsidRPr="00AB27D9">
        <w:rPr>
          <w:rFonts w:cs="Arial"/>
          <w:szCs w:val="20"/>
          <w:lang w:val="en-GB"/>
        </w:rPr>
        <w:t>On the school premises</w:t>
      </w:r>
    </w:p>
    <w:p w14:paraId="45D56B08" w14:textId="77777777" w:rsidR="00AB27D9" w:rsidRPr="00AB27D9" w:rsidRDefault="00AB27D9" w:rsidP="00AB27D9">
      <w:pPr>
        <w:ind w:left="340" w:hanging="170"/>
        <w:rPr>
          <w:rFonts w:cs="Arial"/>
          <w:szCs w:val="20"/>
          <w:lang w:val="en-GB"/>
        </w:rPr>
      </w:pPr>
      <w:r w:rsidRPr="00AB27D9">
        <w:rPr>
          <w:rFonts w:cs="Arial"/>
          <w:szCs w:val="20"/>
          <w:lang w:val="en-GB"/>
        </w:rPr>
        <w:t xml:space="preserve">Travelling to and from school </w:t>
      </w:r>
    </w:p>
    <w:p w14:paraId="2777EAB3" w14:textId="77777777" w:rsidR="00AB27D9" w:rsidRPr="00AB27D9" w:rsidRDefault="00AB27D9" w:rsidP="00AB27D9">
      <w:pPr>
        <w:ind w:left="340" w:hanging="170"/>
        <w:rPr>
          <w:rFonts w:cs="Arial"/>
          <w:szCs w:val="20"/>
          <w:lang w:val="en-GB"/>
        </w:rPr>
      </w:pPr>
      <w:r w:rsidRPr="00AB27D9">
        <w:rPr>
          <w:rFonts w:cs="Arial"/>
          <w:szCs w:val="20"/>
          <w:lang w:val="en-GB"/>
        </w:rPr>
        <w:t>At out-of-school events or on trips that are organised by the school, or where they are representing the school (if required)</w:t>
      </w:r>
    </w:p>
    <w:p w14:paraId="3E7391DF" w14:textId="77777777" w:rsidR="00AB27D9" w:rsidRPr="00AB27D9" w:rsidRDefault="00AB27D9" w:rsidP="00AB27D9">
      <w:pPr>
        <w:rPr>
          <w:rFonts w:cs="Arial"/>
          <w:szCs w:val="20"/>
          <w:lang w:val="en-GB"/>
        </w:rPr>
      </w:pPr>
      <w:r w:rsidRPr="00AB27D9">
        <w:rPr>
          <w:rFonts w:cs="Arial"/>
          <w:szCs w:val="20"/>
          <w:lang w:val="en-GB"/>
        </w:rPr>
        <w:t xml:space="preserve">Pupils are also expected to contact the Executive Headteacher or Head of School if they want to request an amendment to the uniform policy in relation to their protected characteristics. </w:t>
      </w:r>
    </w:p>
    <w:p w14:paraId="72AFDE5E" w14:textId="77777777" w:rsidR="00AB27D9" w:rsidRPr="00AB27D9" w:rsidRDefault="00AB27D9" w:rsidP="00AB27D9">
      <w:pPr>
        <w:spacing w:before="240"/>
        <w:rPr>
          <w:b/>
          <w:color w:val="12263F"/>
          <w:sz w:val="24"/>
          <w:lang w:val="en-GB"/>
        </w:rPr>
      </w:pPr>
      <w:r w:rsidRPr="00AB27D9">
        <w:rPr>
          <w:b/>
          <w:color w:val="12263F"/>
          <w:sz w:val="24"/>
          <w:lang w:val="en-GB"/>
        </w:rPr>
        <w:t>5.2 Parents and carers</w:t>
      </w:r>
    </w:p>
    <w:p w14:paraId="5FF2AB7E" w14:textId="77777777" w:rsidR="00AB27D9" w:rsidRPr="00AB27D9" w:rsidRDefault="00AB27D9" w:rsidP="00AB27D9">
      <w:pPr>
        <w:rPr>
          <w:lang w:val="en-GB"/>
        </w:rPr>
      </w:pPr>
      <w:r w:rsidRPr="00AB27D9">
        <w:rPr>
          <w:lang w:val="en-GB"/>
        </w:rPr>
        <w:t xml:space="preserve">Parents and carers are expected to make sure their child has the correct uniform and PE kit, and that every item is: </w:t>
      </w:r>
    </w:p>
    <w:p w14:paraId="7BA9D79D" w14:textId="77777777" w:rsidR="00AB27D9" w:rsidRPr="00AB27D9" w:rsidRDefault="00AB27D9" w:rsidP="00AB27D9">
      <w:pPr>
        <w:ind w:left="340" w:hanging="170"/>
        <w:rPr>
          <w:rFonts w:cs="Arial"/>
          <w:szCs w:val="20"/>
          <w:lang w:val="en-GB"/>
        </w:rPr>
      </w:pPr>
      <w:r w:rsidRPr="00AB27D9">
        <w:rPr>
          <w:rFonts w:cs="Arial"/>
          <w:szCs w:val="20"/>
          <w:lang w:val="en-GB"/>
        </w:rPr>
        <w:t xml:space="preserve">Clean </w:t>
      </w:r>
    </w:p>
    <w:p w14:paraId="3DC18FE1" w14:textId="77777777" w:rsidR="00AB27D9" w:rsidRPr="00AB27D9" w:rsidRDefault="00AB27D9" w:rsidP="00AB27D9">
      <w:pPr>
        <w:ind w:left="340" w:hanging="170"/>
        <w:rPr>
          <w:rFonts w:cs="Arial"/>
          <w:szCs w:val="20"/>
          <w:lang w:val="en-GB"/>
        </w:rPr>
      </w:pPr>
      <w:r w:rsidRPr="00AB27D9">
        <w:rPr>
          <w:rFonts w:cs="Arial"/>
          <w:szCs w:val="20"/>
          <w:lang w:val="en-GB"/>
        </w:rPr>
        <w:t xml:space="preserve">Clearly labelled with the child’s name </w:t>
      </w:r>
    </w:p>
    <w:p w14:paraId="45B98FAB" w14:textId="77777777" w:rsidR="00AB27D9" w:rsidRPr="00AB27D9" w:rsidRDefault="00AB27D9" w:rsidP="00AB27D9">
      <w:pPr>
        <w:ind w:left="340" w:hanging="170"/>
        <w:rPr>
          <w:rFonts w:cs="Arial"/>
          <w:szCs w:val="20"/>
          <w:lang w:val="en-GB"/>
        </w:rPr>
      </w:pPr>
      <w:r w:rsidRPr="00AB27D9">
        <w:rPr>
          <w:rFonts w:cs="Arial"/>
          <w:szCs w:val="20"/>
          <w:lang w:val="en-GB"/>
        </w:rPr>
        <w:t xml:space="preserve">In good condition  </w:t>
      </w:r>
    </w:p>
    <w:p w14:paraId="7AC9604B" w14:textId="77777777" w:rsidR="00AB27D9" w:rsidRPr="00AB27D9" w:rsidRDefault="00AB27D9" w:rsidP="00AB27D9">
      <w:pPr>
        <w:rPr>
          <w:rFonts w:cs="Arial"/>
          <w:szCs w:val="20"/>
          <w:lang w:val="en-GB"/>
        </w:rPr>
      </w:pPr>
      <w:r w:rsidRPr="00AB27D9">
        <w:rPr>
          <w:rFonts w:cs="Arial"/>
          <w:szCs w:val="20"/>
          <w:lang w:val="en-GB"/>
        </w:rPr>
        <w:t>Parents are also expected to contact the Executive Headteacher or Head of School if they want to request an amendment to the uniform policy in relation to:</w:t>
      </w:r>
    </w:p>
    <w:p w14:paraId="1A8020E6" w14:textId="77777777" w:rsidR="00AB27D9" w:rsidRPr="00AB27D9" w:rsidRDefault="00AB27D9" w:rsidP="00AB27D9">
      <w:pPr>
        <w:ind w:left="340" w:hanging="170"/>
        <w:rPr>
          <w:rFonts w:cs="Arial"/>
          <w:szCs w:val="20"/>
          <w:lang w:val="en-GB"/>
        </w:rPr>
      </w:pPr>
      <w:r w:rsidRPr="00AB27D9">
        <w:rPr>
          <w:rFonts w:cs="Arial"/>
          <w:szCs w:val="20"/>
          <w:lang w:val="en-GB"/>
        </w:rPr>
        <w:t>Their child’s protected characteristics</w:t>
      </w:r>
    </w:p>
    <w:p w14:paraId="407AD093" w14:textId="77777777" w:rsidR="00AB27D9" w:rsidRPr="00AB27D9" w:rsidRDefault="00AB27D9" w:rsidP="00AB27D9">
      <w:pPr>
        <w:ind w:left="340" w:hanging="170"/>
        <w:rPr>
          <w:rFonts w:cs="Arial"/>
          <w:szCs w:val="20"/>
          <w:lang w:val="en-GB"/>
        </w:rPr>
      </w:pPr>
      <w:r w:rsidRPr="00AB27D9">
        <w:rPr>
          <w:rFonts w:cs="Arial"/>
          <w:szCs w:val="20"/>
          <w:lang w:val="en-GB"/>
        </w:rPr>
        <w:t xml:space="preserve">The cost of the uniform </w:t>
      </w:r>
    </w:p>
    <w:p w14:paraId="42A07A02" w14:textId="77777777" w:rsidR="00AB27D9" w:rsidRPr="00AB27D9" w:rsidRDefault="00AB27D9" w:rsidP="00AB27D9">
      <w:pPr>
        <w:rPr>
          <w:rFonts w:cs="Arial"/>
          <w:szCs w:val="20"/>
          <w:lang w:val="en-GB"/>
        </w:rPr>
      </w:pPr>
      <w:r w:rsidRPr="00AB27D9">
        <w:rPr>
          <w:rFonts w:cs="Arial"/>
          <w:szCs w:val="20"/>
          <w:lang w:val="en-GB"/>
        </w:rPr>
        <w:t xml:space="preserve">Parents are expected to lodge any complaints or objections relating to the school uniform in a timely and reasonable manner. </w:t>
      </w:r>
    </w:p>
    <w:p w14:paraId="21757A11" w14:textId="77777777" w:rsidR="00AB27D9" w:rsidRPr="00AB27D9" w:rsidRDefault="00AB27D9" w:rsidP="00AB27D9">
      <w:pPr>
        <w:rPr>
          <w:rFonts w:cs="Arial"/>
          <w:szCs w:val="20"/>
          <w:lang w:val="en-GB"/>
        </w:rPr>
      </w:pPr>
      <w:r w:rsidRPr="00AB27D9">
        <w:rPr>
          <w:rFonts w:cs="Arial"/>
          <w:szCs w:val="20"/>
          <w:lang w:val="en-GB"/>
        </w:rPr>
        <w:t xml:space="preserve">Disputes about the cost of the school uniform will be: </w:t>
      </w:r>
    </w:p>
    <w:p w14:paraId="32D8A1C3" w14:textId="77777777" w:rsidR="00AB27D9" w:rsidRPr="00AB27D9" w:rsidRDefault="00AB27D9" w:rsidP="00AB27D9">
      <w:pPr>
        <w:ind w:left="340" w:hanging="170"/>
        <w:rPr>
          <w:rFonts w:cs="Arial"/>
          <w:szCs w:val="20"/>
          <w:lang w:val="en-GB"/>
        </w:rPr>
      </w:pPr>
      <w:r w:rsidRPr="00AB27D9">
        <w:rPr>
          <w:rFonts w:cs="Arial"/>
          <w:szCs w:val="20"/>
          <w:lang w:val="en-GB"/>
        </w:rPr>
        <w:t xml:space="preserve">Resolved locally </w:t>
      </w:r>
    </w:p>
    <w:p w14:paraId="3BC28989" w14:textId="77777777" w:rsidR="00AB27D9" w:rsidRPr="00AB27D9" w:rsidRDefault="00AB27D9" w:rsidP="00AB27D9">
      <w:pPr>
        <w:ind w:left="340" w:hanging="170"/>
        <w:rPr>
          <w:rFonts w:cs="Arial"/>
          <w:szCs w:val="20"/>
          <w:lang w:val="en-GB"/>
        </w:rPr>
      </w:pPr>
      <w:r w:rsidRPr="00AB27D9">
        <w:rPr>
          <w:rFonts w:cs="Arial"/>
          <w:szCs w:val="20"/>
          <w:lang w:val="en-GB"/>
        </w:rPr>
        <w:t xml:space="preserve">Dealt with in accordance with our school’s complaints policy </w:t>
      </w:r>
    </w:p>
    <w:p w14:paraId="3123227D" w14:textId="77777777" w:rsidR="00AB27D9" w:rsidRPr="00AB27D9" w:rsidRDefault="00AB27D9" w:rsidP="00AB27D9">
      <w:pPr>
        <w:rPr>
          <w:rFonts w:cs="Arial"/>
          <w:szCs w:val="20"/>
          <w:lang w:val="en-GB"/>
        </w:rPr>
      </w:pPr>
      <w:r w:rsidRPr="00AB27D9">
        <w:rPr>
          <w:rFonts w:cs="Arial"/>
          <w:szCs w:val="20"/>
          <w:lang w:val="en-GB"/>
        </w:rPr>
        <w:t xml:space="preserve">The school will work closely with parents to arrive at a mutually acceptable outcome. </w:t>
      </w:r>
    </w:p>
    <w:p w14:paraId="2BEEE775" w14:textId="77777777" w:rsidR="00AB27D9" w:rsidRPr="00AB27D9" w:rsidRDefault="00AB27D9" w:rsidP="00AB27D9">
      <w:pPr>
        <w:spacing w:before="240"/>
        <w:rPr>
          <w:b/>
          <w:color w:val="12263F"/>
          <w:sz w:val="24"/>
          <w:lang w:val="en-GB"/>
        </w:rPr>
      </w:pPr>
      <w:r w:rsidRPr="00AB27D9">
        <w:rPr>
          <w:b/>
          <w:color w:val="12263F"/>
          <w:sz w:val="24"/>
          <w:lang w:val="en-GB"/>
        </w:rPr>
        <w:t xml:space="preserve">5.3 Staff </w:t>
      </w:r>
    </w:p>
    <w:p w14:paraId="07324960" w14:textId="77777777" w:rsidR="00AB27D9" w:rsidRPr="00AB27D9" w:rsidRDefault="00AB27D9" w:rsidP="00AB27D9">
      <w:pPr>
        <w:rPr>
          <w:lang w:val="en-GB"/>
        </w:rPr>
      </w:pPr>
      <w:r w:rsidRPr="00AB27D9">
        <w:rPr>
          <w:lang w:val="en-GB"/>
        </w:rPr>
        <w:t xml:space="preserve">Staff will closely monitor pupils to make sure they are in correct uniform. They will give any pupils and families breaching the uniform policy the opportunity to comply, but will follow up with the Executive Headteacher if the situation doesn’t improve. </w:t>
      </w:r>
    </w:p>
    <w:p w14:paraId="2F35A17F" w14:textId="4FA1565C" w:rsidR="00AB27D9" w:rsidRPr="00AB27D9" w:rsidRDefault="00AB27D9" w:rsidP="00AB27D9">
      <w:pPr>
        <w:rPr>
          <w:lang w:val="en-GB"/>
        </w:rPr>
      </w:pPr>
      <w:r w:rsidRPr="00AB27D9">
        <w:rPr>
          <w:lang w:val="en-GB"/>
        </w:rPr>
        <w:t xml:space="preserve">Ongoing breaches of our uniform policy will be dealt with by </w:t>
      </w:r>
      <w:r w:rsidR="00111D8A">
        <w:rPr>
          <w:lang w:val="en-GB"/>
        </w:rPr>
        <w:t xml:space="preserve">the </w:t>
      </w:r>
      <w:r w:rsidRPr="00AB27D9">
        <w:rPr>
          <w:lang w:val="en-GB"/>
        </w:rPr>
        <w:t>Executive Headteacher or Head of School</w:t>
      </w:r>
    </w:p>
    <w:p w14:paraId="378152C3" w14:textId="77777777" w:rsidR="00AB27D9" w:rsidRPr="00AB27D9" w:rsidRDefault="00AB27D9" w:rsidP="00AB27D9">
      <w:pPr>
        <w:rPr>
          <w:lang w:val="en-GB"/>
        </w:rPr>
      </w:pPr>
      <w:r w:rsidRPr="00AB27D9">
        <w:rPr>
          <w:lang w:val="en-GB"/>
        </w:rPr>
        <w:t xml:space="preserve">In cases where it is suspected that financial hardship has resulted in a pupil not complying with this uniform policy, staff will take a mindful and considerate approach to resolving the situation. </w:t>
      </w:r>
    </w:p>
    <w:p w14:paraId="7750E392" w14:textId="77777777" w:rsidR="00AB27D9" w:rsidRPr="00AB27D9" w:rsidRDefault="00AB27D9" w:rsidP="00AB27D9">
      <w:pPr>
        <w:spacing w:before="240"/>
        <w:rPr>
          <w:b/>
          <w:color w:val="12263F"/>
          <w:sz w:val="24"/>
          <w:lang w:val="en-GB"/>
        </w:rPr>
      </w:pPr>
      <w:r w:rsidRPr="00AB27D9">
        <w:rPr>
          <w:b/>
          <w:color w:val="12263F"/>
          <w:sz w:val="24"/>
          <w:lang w:val="en-GB"/>
        </w:rPr>
        <w:t xml:space="preserve">5.4 Governors </w:t>
      </w:r>
    </w:p>
    <w:p w14:paraId="753744FB" w14:textId="77777777" w:rsidR="00AB27D9" w:rsidRPr="00AB27D9" w:rsidRDefault="00AB27D9" w:rsidP="00AB27D9">
      <w:pPr>
        <w:rPr>
          <w:lang w:val="en-GB"/>
        </w:rPr>
      </w:pPr>
      <w:r w:rsidRPr="00AB27D9">
        <w:rPr>
          <w:lang w:val="en-GB"/>
        </w:rPr>
        <w:t>The governing board will review this policy and make sure that it:</w:t>
      </w:r>
    </w:p>
    <w:p w14:paraId="645E5594" w14:textId="77777777" w:rsidR="00AB27D9" w:rsidRPr="00AB27D9" w:rsidRDefault="00AB27D9" w:rsidP="00AB27D9">
      <w:pPr>
        <w:ind w:left="340" w:hanging="170"/>
        <w:rPr>
          <w:rFonts w:cs="Arial"/>
          <w:szCs w:val="20"/>
          <w:lang w:val="en-GB"/>
        </w:rPr>
      </w:pPr>
      <w:r w:rsidRPr="00AB27D9">
        <w:rPr>
          <w:rFonts w:cs="Arial"/>
          <w:szCs w:val="20"/>
          <w:lang w:val="en-GB"/>
        </w:rPr>
        <w:t xml:space="preserve">Is appropriate for our school’s context </w:t>
      </w:r>
    </w:p>
    <w:p w14:paraId="12060D79" w14:textId="77777777" w:rsidR="00AB27D9" w:rsidRPr="00AB27D9" w:rsidRDefault="00AB27D9" w:rsidP="00AB27D9">
      <w:pPr>
        <w:ind w:left="340" w:hanging="170"/>
        <w:rPr>
          <w:rFonts w:cs="Arial"/>
          <w:szCs w:val="20"/>
          <w:lang w:val="en-GB"/>
        </w:rPr>
      </w:pPr>
      <w:r w:rsidRPr="00AB27D9">
        <w:rPr>
          <w:rFonts w:cs="Arial"/>
          <w:szCs w:val="20"/>
          <w:lang w:val="en-GB"/>
        </w:rPr>
        <w:t xml:space="preserve">Is implemented fairly across the school </w:t>
      </w:r>
    </w:p>
    <w:p w14:paraId="0D3F945B" w14:textId="77777777" w:rsidR="00AB27D9" w:rsidRPr="00AB27D9" w:rsidRDefault="00AB27D9" w:rsidP="00AB27D9">
      <w:pPr>
        <w:ind w:left="340" w:hanging="170"/>
        <w:rPr>
          <w:rFonts w:cs="Arial"/>
          <w:szCs w:val="20"/>
          <w:lang w:val="en-GB"/>
        </w:rPr>
      </w:pPr>
      <w:r w:rsidRPr="00AB27D9">
        <w:rPr>
          <w:rFonts w:cs="Arial"/>
          <w:szCs w:val="20"/>
          <w:lang w:val="en-GB"/>
        </w:rPr>
        <w:t>Takes into account the views of parents and pupils</w:t>
      </w:r>
    </w:p>
    <w:p w14:paraId="5B2B1FC7" w14:textId="77777777" w:rsidR="00AB27D9" w:rsidRPr="00AB27D9" w:rsidRDefault="00AB27D9" w:rsidP="00AB27D9">
      <w:pPr>
        <w:ind w:left="340" w:hanging="170"/>
        <w:rPr>
          <w:rFonts w:cs="Arial"/>
          <w:szCs w:val="20"/>
          <w:lang w:val="en-GB"/>
        </w:rPr>
      </w:pPr>
      <w:r w:rsidRPr="00AB27D9">
        <w:rPr>
          <w:rFonts w:cs="Arial"/>
          <w:szCs w:val="20"/>
          <w:lang w:val="en-GB"/>
        </w:rPr>
        <w:t xml:space="preserve">Offers a uniform that is appropriate, practical and safe for all pupils   </w:t>
      </w:r>
    </w:p>
    <w:p w14:paraId="206F0264" w14:textId="77777777" w:rsidR="00AB27D9" w:rsidRPr="00AB27D9" w:rsidRDefault="00AB27D9" w:rsidP="00AB27D9">
      <w:pPr>
        <w:rPr>
          <w:rFonts w:cs="Arial"/>
          <w:szCs w:val="20"/>
          <w:lang w:val="en-GB"/>
        </w:rPr>
      </w:pPr>
      <w:r w:rsidRPr="00AB27D9">
        <w:rPr>
          <w:rFonts w:cs="Arial"/>
          <w:szCs w:val="20"/>
          <w:lang w:val="en-GB"/>
        </w:rPr>
        <w:lastRenderedPageBreak/>
        <w:t xml:space="preserve">The board will also make sure that the school’s uniform supplier arrangements give the highest priority to cost and value for money, for example by avoiding single supplier contracts and by re-tendering contracts at least every 5 years. </w:t>
      </w:r>
    </w:p>
    <w:p w14:paraId="5DBB7BC9" w14:textId="77777777" w:rsidR="00AB27D9" w:rsidRPr="00AB27D9" w:rsidRDefault="00AB27D9" w:rsidP="00AB27D9">
      <w:pPr>
        <w:ind w:left="340"/>
        <w:rPr>
          <w:rFonts w:cs="Arial"/>
          <w:szCs w:val="20"/>
          <w:lang w:val="en-GB"/>
        </w:rPr>
      </w:pPr>
    </w:p>
    <w:p w14:paraId="7C88B677" w14:textId="77777777" w:rsidR="00AB27D9" w:rsidRPr="00AB27D9" w:rsidRDefault="00AB27D9" w:rsidP="00AB27D9">
      <w:pPr>
        <w:spacing w:before="120"/>
        <w:outlineLvl w:val="0"/>
        <w:rPr>
          <w:rFonts w:eastAsia="Calibri" w:cs="Arial"/>
          <w:b/>
          <w:color w:val="FF1F64"/>
          <w:sz w:val="28"/>
          <w:szCs w:val="36"/>
          <w:lang w:val="en-GB"/>
        </w:rPr>
      </w:pPr>
      <w:bookmarkStart w:id="8" w:name="_Toc92367331"/>
      <w:r w:rsidRPr="00AB27D9">
        <w:rPr>
          <w:rFonts w:eastAsia="Calibri" w:cs="Arial"/>
          <w:b/>
          <w:color w:val="FF1F64"/>
          <w:sz w:val="28"/>
          <w:szCs w:val="36"/>
          <w:lang w:val="en-GB"/>
        </w:rPr>
        <w:t>6. Monitoring arrangements</w:t>
      </w:r>
      <w:bookmarkEnd w:id="8"/>
      <w:r w:rsidRPr="00AB27D9">
        <w:rPr>
          <w:rFonts w:eastAsia="Calibri" w:cs="Arial"/>
          <w:b/>
          <w:color w:val="FF1F64"/>
          <w:sz w:val="28"/>
          <w:szCs w:val="36"/>
          <w:lang w:val="en-GB"/>
        </w:rPr>
        <w:t xml:space="preserve"> </w:t>
      </w:r>
    </w:p>
    <w:p w14:paraId="23CCFB61" w14:textId="77777777" w:rsidR="00AB27D9" w:rsidRPr="00AB27D9" w:rsidRDefault="00AB27D9" w:rsidP="00AB27D9">
      <w:pPr>
        <w:rPr>
          <w:lang w:val="en-GB"/>
        </w:rPr>
      </w:pPr>
      <w:r w:rsidRPr="00AB27D9">
        <w:rPr>
          <w:lang w:val="en-GB"/>
        </w:rPr>
        <w:t>This policy will be reviewed every two years by the Executive Headteacher. At every review, it will be approved by the full governing body.</w:t>
      </w:r>
    </w:p>
    <w:p w14:paraId="09D46D5E" w14:textId="77777777" w:rsidR="00AB27D9" w:rsidRPr="00AB27D9" w:rsidRDefault="00AB27D9" w:rsidP="00AB27D9">
      <w:pPr>
        <w:rPr>
          <w:lang w:val="en-GB"/>
        </w:rPr>
      </w:pPr>
    </w:p>
    <w:p w14:paraId="35745A4F" w14:textId="77777777" w:rsidR="00AB27D9" w:rsidRPr="00AB27D9" w:rsidRDefault="00AB27D9" w:rsidP="00AB27D9">
      <w:pPr>
        <w:spacing w:before="120"/>
        <w:outlineLvl w:val="0"/>
        <w:rPr>
          <w:rFonts w:eastAsia="Calibri" w:cs="Arial"/>
          <w:b/>
          <w:color w:val="FF1F64"/>
          <w:sz w:val="28"/>
          <w:szCs w:val="36"/>
          <w:lang w:val="en-GB"/>
        </w:rPr>
      </w:pPr>
      <w:bookmarkStart w:id="9" w:name="_Toc531168964"/>
      <w:bookmarkStart w:id="10" w:name="_Toc531176464"/>
      <w:bookmarkStart w:id="11" w:name="_Toc92367332"/>
      <w:r w:rsidRPr="00AB27D9">
        <w:rPr>
          <w:rFonts w:eastAsia="Calibri" w:cs="Arial"/>
          <w:b/>
          <w:color w:val="FF1F64"/>
          <w:sz w:val="28"/>
          <w:szCs w:val="36"/>
          <w:lang w:val="en-GB"/>
        </w:rPr>
        <w:t xml:space="preserve">7. </w:t>
      </w:r>
      <w:bookmarkEnd w:id="9"/>
      <w:bookmarkEnd w:id="10"/>
      <w:r w:rsidRPr="00AB27D9">
        <w:rPr>
          <w:rFonts w:eastAsia="Calibri" w:cs="Arial"/>
          <w:b/>
          <w:color w:val="FF1F64"/>
          <w:sz w:val="28"/>
          <w:szCs w:val="36"/>
          <w:lang w:val="en-GB"/>
        </w:rPr>
        <w:t>Links to other policies</w:t>
      </w:r>
      <w:bookmarkEnd w:id="11"/>
      <w:r w:rsidRPr="00AB27D9">
        <w:rPr>
          <w:rFonts w:eastAsia="Calibri" w:cs="Arial"/>
          <w:b/>
          <w:color w:val="FF1F64"/>
          <w:sz w:val="28"/>
          <w:szCs w:val="36"/>
          <w:lang w:val="en-GB"/>
        </w:rPr>
        <w:t xml:space="preserve"> </w:t>
      </w:r>
    </w:p>
    <w:p w14:paraId="4BB95427" w14:textId="77777777" w:rsidR="00AB27D9" w:rsidRPr="00AB27D9" w:rsidRDefault="00AB27D9" w:rsidP="00AB27D9">
      <w:r w:rsidRPr="00AB27D9">
        <w:t>This policy is linked to our:</w:t>
      </w:r>
    </w:p>
    <w:p w14:paraId="1FDE32A3" w14:textId="77777777" w:rsidR="00AB27D9" w:rsidRPr="00AB27D9" w:rsidRDefault="00AB27D9" w:rsidP="00AB27D9">
      <w:pPr>
        <w:numPr>
          <w:ilvl w:val="0"/>
          <w:numId w:val="1"/>
        </w:numPr>
        <w:rPr>
          <w:rFonts w:cs="Arial"/>
          <w:szCs w:val="20"/>
          <w:lang w:val="en-GB"/>
        </w:rPr>
      </w:pPr>
      <w:r w:rsidRPr="00AB27D9">
        <w:rPr>
          <w:rFonts w:cs="Arial"/>
          <w:szCs w:val="20"/>
          <w:lang w:val="en-GB"/>
        </w:rPr>
        <w:t>Behaviour policy</w:t>
      </w:r>
    </w:p>
    <w:p w14:paraId="2A496238" w14:textId="77777777" w:rsidR="00AB27D9" w:rsidRPr="00AB27D9" w:rsidRDefault="00AB27D9" w:rsidP="00AB27D9">
      <w:pPr>
        <w:numPr>
          <w:ilvl w:val="0"/>
          <w:numId w:val="1"/>
        </w:numPr>
        <w:rPr>
          <w:rFonts w:cs="Arial"/>
          <w:szCs w:val="20"/>
          <w:lang w:val="en-GB"/>
        </w:rPr>
      </w:pPr>
      <w:r w:rsidRPr="00AB27D9">
        <w:rPr>
          <w:rFonts w:cs="Arial"/>
          <w:szCs w:val="20"/>
          <w:lang w:val="en-GB"/>
        </w:rPr>
        <w:t xml:space="preserve">Equality information and objectives statement </w:t>
      </w:r>
    </w:p>
    <w:p w14:paraId="5C49D15D" w14:textId="77777777" w:rsidR="00AB27D9" w:rsidRPr="00AB27D9" w:rsidRDefault="00AB27D9" w:rsidP="00AB27D9">
      <w:pPr>
        <w:numPr>
          <w:ilvl w:val="0"/>
          <w:numId w:val="1"/>
        </w:numPr>
        <w:rPr>
          <w:rFonts w:cs="Arial"/>
          <w:szCs w:val="20"/>
          <w:lang w:val="en-GB"/>
        </w:rPr>
      </w:pPr>
      <w:r w:rsidRPr="00AB27D9">
        <w:rPr>
          <w:rFonts w:cs="Arial"/>
          <w:szCs w:val="20"/>
          <w:lang w:val="en-GB"/>
        </w:rPr>
        <w:t xml:space="preserve">Anti-bullying policy </w:t>
      </w:r>
    </w:p>
    <w:p w14:paraId="16F1C084" w14:textId="77777777" w:rsidR="00AB27D9" w:rsidRPr="00AB27D9" w:rsidRDefault="00AB27D9" w:rsidP="00AB27D9">
      <w:pPr>
        <w:numPr>
          <w:ilvl w:val="0"/>
          <w:numId w:val="1"/>
        </w:numPr>
        <w:rPr>
          <w:rFonts w:cs="Arial"/>
          <w:szCs w:val="20"/>
          <w:lang w:val="en-GB"/>
        </w:rPr>
      </w:pPr>
      <w:r w:rsidRPr="00AB27D9">
        <w:rPr>
          <w:rFonts w:cs="Arial"/>
          <w:szCs w:val="20"/>
          <w:lang w:val="en-GB"/>
        </w:rPr>
        <w:t>Complaints policy</w:t>
      </w:r>
    </w:p>
    <w:p w14:paraId="69474D20" w14:textId="77777777" w:rsidR="00AB27D9" w:rsidRDefault="00AB27D9"/>
    <w:p w14:paraId="34CD3100" w14:textId="3EDDABC9" w:rsidR="00FA19A7" w:rsidRDefault="00FA19A7"/>
    <w:sectPr w:rsidR="00FA19A7" w:rsidSect="00FA19A7">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FFE94" w14:textId="77777777" w:rsidR="008E1238" w:rsidRDefault="008E1238" w:rsidP="008A20E2">
      <w:pPr>
        <w:spacing w:after="0"/>
      </w:pPr>
      <w:r>
        <w:separator/>
      </w:r>
    </w:p>
  </w:endnote>
  <w:endnote w:type="continuationSeparator" w:id="0">
    <w:p w14:paraId="0639FCEA" w14:textId="77777777" w:rsidR="008E1238" w:rsidRDefault="008E1238" w:rsidP="008A20E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volini">
    <w:charset w:val="00"/>
    <w:family w:val="script"/>
    <w:pitch w:val="variable"/>
    <w:sig w:usb0="A11526FF" w:usb1="8000000A" w:usb2="0001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C1EB6" w14:textId="63A4F9E7" w:rsidR="00E07C88" w:rsidRDefault="00E07C88" w:rsidP="00E07C88">
    <w:pPr>
      <w:pStyle w:val="Footer"/>
      <w:rPr>
        <w:color w:val="4472C4" w:themeColor="accent1"/>
      </w:rPr>
    </w:pPr>
    <w:r>
      <w:rPr>
        <w:color w:val="4472C4" w:themeColor="accent1"/>
      </w:rPr>
      <w:t>NS</w:t>
    </w:r>
    <w:r w:rsidR="004452E9">
      <w:rPr>
        <w:color w:val="4472C4" w:themeColor="accent1"/>
      </w:rPr>
      <w:t>20</w:t>
    </w:r>
    <w:r>
      <w:rPr>
        <w:color w:val="4472C4" w:themeColor="accent1"/>
      </w:rPr>
      <w:tab/>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6D5C6844" w14:textId="461A4383" w:rsidR="008A20E2" w:rsidRDefault="008A20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2F0D6" w14:textId="77777777" w:rsidR="008E1238" w:rsidRDefault="008E1238" w:rsidP="008A20E2">
      <w:pPr>
        <w:spacing w:after="0"/>
      </w:pPr>
      <w:r>
        <w:separator/>
      </w:r>
    </w:p>
  </w:footnote>
  <w:footnote w:type="continuationSeparator" w:id="0">
    <w:p w14:paraId="6D003E5E" w14:textId="77777777" w:rsidR="008E1238" w:rsidRDefault="008E1238" w:rsidP="008A20E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262A3" w14:textId="741CDCDB" w:rsidR="006A6235" w:rsidRPr="009E206C" w:rsidRDefault="009E206C" w:rsidP="00E07C88">
    <w:pPr>
      <w:pStyle w:val="Header"/>
      <w:jc w:val="center"/>
      <w:rPr>
        <w:sz w:val="24"/>
      </w:rPr>
    </w:pPr>
    <w:r>
      <w:rPr>
        <w:sz w:val="24"/>
      </w:rPr>
      <w:t>Blessed Edward Campion Federation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76" type="#_x0000_t75" style="width:210pt;height:331.5pt" o:bullet="t">
        <v:imagedata r:id="rId1" o:title="clip_image001"/>
      </v:shape>
    </w:pict>
  </w:numPicBullet>
  <w:abstractNum w:abstractNumId="0" w15:restartNumberingAfterBreak="0">
    <w:nsid w:val="3A20279B"/>
    <w:multiLevelType w:val="hybridMultilevel"/>
    <w:tmpl w:val="4688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857424802">
    <w:abstractNumId w:val="1"/>
  </w:num>
  <w:num w:numId="2" w16cid:durableId="827549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9A7"/>
    <w:rsid w:val="000116D7"/>
    <w:rsid w:val="00111D8A"/>
    <w:rsid w:val="00141211"/>
    <w:rsid w:val="0015558B"/>
    <w:rsid w:val="001A6F33"/>
    <w:rsid w:val="001F70E5"/>
    <w:rsid w:val="00236B1A"/>
    <w:rsid w:val="00250086"/>
    <w:rsid w:val="00252D20"/>
    <w:rsid w:val="00266B3D"/>
    <w:rsid w:val="002A0C21"/>
    <w:rsid w:val="0033020B"/>
    <w:rsid w:val="00351114"/>
    <w:rsid w:val="00444050"/>
    <w:rsid w:val="004452E9"/>
    <w:rsid w:val="004808F6"/>
    <w:rsid w:val="00546475"/>
    <w:rsid w:val="006842D0"/>
    <w:rsid w:val="006A387C"/>
    <w:rsid w:val="006A6235"/>
    <w:rsid w:val="006A6DDE"/>
    <w:rsid w:val="00823F81"/>
    <w:rsid w:val="00826BA5"/>
    <w:rsid w:val="00870338"/>
    <w:rsid w:val="008A20E2"/>
    <w:rsid w:val="008C1C23"/>
    <w:rsid w:val="008E1238"/>
    <w:rsid w:val="008F1CA3"/>
    <w:rsid w:val="009E206C"/>
    <w:rsid w:val="00A13FE2"/>
    <w:rsid w:val="00AB27D9"/>
    <w:rsid w:val="00BA672A"/>
    <w:rsid w:val="00BD0F57"/>
    <w:rsid w:val="00C05D9F"/>
    <w:rsid w:val="00C65DC5"/>
    <w:rsid w:val="00DF7D00"/>
    <w:rsid w:val="00E07C88"/>
    <w:rsid w:val="00E37BDF"/>
    <w:rsid w:val="00E67104"/>
    <w:rsid w:val="00E870F4"/>
    <w:rsid w:val="00E94FA6"/>
    <w:rsid w:val="00F43244"/>
    <w:rsid w:val="00FA1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F95B72"/>
  <w15:chartTrackingRefBased/>
  <w15:docId w15:val="{4C9F53CF-A8ED-4B18-B0C7-91ADFFE0D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9A7"/>
    <w:pPr>
      <w:spacing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AB27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1bodycopy10pt"/>
    <w:link w:val="Heading3Char"/>
    <w:uiPriority w:val="9"/>
    <w:semiHidden/>
    <w:unhideWhenUsed/>
    <w:qFormat/>
    <w:rsid w:val="00FA19A7"/>
    <w:pPr>
      <w:keepNext/>
      <w:keepLines/>
      <w:spacing w:before="120" w:line="256" w:lineRule="auto"/>
      <w:outlineLvl w:val="2"/>
    </w:pPr>
    <w:rPr>
      <w:rFonts w:eastAsia="MS Gothic" w:cs="Arial"/>
      <w:b/>
      <w:bCs/>
      <w:color w:val="7F7F7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FA19A7"/>
    <w:rPr>
      <w:rFonts w:ascii="Arial" w:eastAsia="MS Gothic" w:hAnsi="Arial" w:cs="Arial"/>
      <w:b/>
      <w:bCs/>
      <w:color w:val="7F7F7F"/>
      <w:sz w:val="24"/>
      <w:szCs w:val="32"/>
      <w:lang w:val="en-US"/>
    </w:rPr>
  </w:style>
  <w:style w:type="character" w:styleId="Hyperlink">
    <w:name w:val="Hyperlink"/>
    <w:uiPriority w:val="99"/>
    <w:semiHidden/>
    <w:unhideWhenUsed/>
    <w:qFormat/>
    <w:rsid w:val="00FA19A7"/>
    <w:rPr>
      <w:color w:val="0072CC"/>
      <w:u w:val="single"/>
    </w:rPr>
  </w:style>
  <w:style w:type="paragraph" w:customStyle="1" w:styleId="1bodycopy10pt">
    <w:name w:val="1 body copy 10pt"/>
    <w:basedOn w:val="Normal"/>
    <w:link w:val="1bodycopy10ptChar"/>
    <w:qFormat/>
    <w:rsid w:val="00FA19A7"/>
  </w:style>
  <w:style w:type="character" w:customStyle="1" w:styleId="1bodycopy10ptChar">
    <w:name w:val="1 body copy 10pt Char"/>
    <w:link w:val="1bodycopy10pt"/>
    <w:locked/>
    <w:rsid w:val="00FA19A7"/>
    <w:rPr>
      <w:rFonts w:ascii="Arial" w:eastAsia="MS Mincho" w:hAnsi="Arial" w:cs="Times New Roman"/>
      <w:sz w:val="20"/>
      <w:szCs w:val="24"/>
      <w:lang w:val="en-US"/>
    </w:rPr>
  </w:style>
  <w:style w:type="paragraph" w:customStyle="1" w:styleId="4Bulletedcopyblue">
    <w:name w:val="4 Bulleted copy blue"/>
    <w:basedOn w:val="Normal"/>
    <w:qFormat/>
    <w:rsid w:val="00FA19A7"/>
    <w:pPr>
      <w:numPr>
        <w:numId w:val="1"/>
      </w:numPr>
    </w:pPr>
    <w:rPr>
      <w:rFonts w:cs="Arial"/>
      <w:szCs w:val="20"/>
    </w:rPr>
  </w:style>
  <w:style w:type="character" w:customStyle="1" w:styleId="Subhead2Char">
    <w:name w:val="Subhead 2 Char"/>
    <w:link w:val="Subhead2"/>
    <w:locked/>
    <w:rsid w:val="00FA19A7"/>
    <w:rPr>
      <w:rFonts w:ascii="MS Mincho" w:eastAsia="MS Mincho" w:hAnsi="MS Mincho"/>
      <w:b/>
      <w:color w:val="12263F"/>
      <w:sz w:val="24"/>
      <w:szCs w:val="24"/>
      <w:lang w:val="en-US"/>
    </w:rPr>
  </w:style>
  <w:style w:type="paragraph" w:customStyle="1" w:styleId="Subhead2">
    <w:name w:val="Subhead 2"/>
    <w:basedOn w:val="1bodycopy10pt"/>
    <w:next w:val="1bodycopy10pt"/>
    <w:link w:val="Subhead2Char"/>
    <w:qFormat/>
    <w:rsid w:val="00FA19A7"/>
    <w:pPr>
      <w:spacing w:before="240"/>
    </w:pPr>
    <w:rPr>
      <w:rFonts w:ascii="MS Mincho" w:hAnsi="MS Mincho" w:cstheme="minorBidi"/>
      <w:b/>
      <w:color w:val="12263F"/>
      <w:sz w:val="24"/>
    </w:rPr>
  </w:style>
  <w:style w:type="paragraph" w:styleId="Header">
    <w:name w:val="header"/>
    <w:basedOn w:val="Normal"/>
    <w:link w:val="HeaderChar"/>
    <w:uiPriority w:val="99"/>
    <w:unhideWhenUsed/>
    <w:rsid w:val="008A20E2"/>
    <w:pPr>
      <w:tabs>
        <w:tab w:val="center" w:pos="4513"/>
        <w:tab w:val="right" w:pos="9026"/>
      </w:tabs>
      <w:spacing w:after="0"/>
    </w:pPr>
  </w:style>
  <w:style w:type="character" w:customStyle="1" w:styleId="HeaderChar">
    <w:name w:val="Header Char"/>
    <w:basedOn w:val="DefaultParagraphFont"/>
    <w:link w:val="Header"/>
    <w:uiPriority w:val="99"/>
    <w:rsid w:val="008A20E2"/>
    <w:rPr>
      <w:rFonts w:ascii="Arial" w:eastAsia="MS Mincho" w:hAnsi="Arial" w:cs="Times New Roman"/>
      <w:sz w:val="20"/>
      <w:szCs w:val="24"/>
      <w:lang w:val="en-US"/>
    </w:rPr>
  </w:style>
  <w:style w:type="paragraph" w:styleId="Footer">
    <w:name w:val="footer"/>
    <w:basedOn w:val="Normal"/>
    <w:link w:val="FooterChar"/>
    <w:uiPriority w:val="99"/>
    <w:unhideWhenUsed/>
    <w:rsid w:val="008A20E2"/>
    <w:pPr>
      <w:tabs>
        <w:tab w:val="center" w:pos="4513"/>
        <w:tab w:val="right" w:pos="9026"/>
      </w:tabs>
      <w:spacing w:after="0"/>
    </w:pPr>
  </w:style>
  <w:style w:type="character" w:customStyle="1" w:styleId="FooterChar">
    <w:name w:val="Footer Char"/>
    <w:basedOn w:val="DefaultParagraphFont"/>
    <w:link w:val="Footer"/>
    <w:uiPriority w:val="99"/>
    <w:rsid w:val="008A20E2"/>
    <w:rPr>
      <w:rFonts w:ascii="Arial" w:eastAsia="MS Mincho" w:hAnsi="Arial" w:cs="Times New Roman"/>
      <w:sz w:val="20"/>
      <w:szCs w:val="24"/>
      <w:lang w:val="en-US"/>
    </w:rPr>
  </w:style>
  <w:style w:type="character" w:customStyle="1" w:styleId="Heading1Char">
    <w:name w:val="Heading 1 Char"/>
    <w:basedOn w:val="DefaultParagraphFont"/>
    <w:link w:val="Heading1"/>
    <w:uiPriority w:val="9"/>
    <w:rsid w:val="00AB27D9"/>
    <w:rPr>
      <w:rFonts w:asciiTheme="majorHAnsi" w:eastAsiaTheme="majorEastAsia" w:hAnsiTheme="majorHAnsi" w:cstheme="majorBidi"/>
      <w:color w:val="2F5496" w:themeColor="accent1" w:themeShade="BF"/>
      <w:sz w:val="32"/>
      <w:szCs w:val="32"/>
      <w:lang w:val="en-US"/>
    </w:rPr>
  </w:style>
  <w:style w:type="table" w:styleId="PlainTable4">
    <w:name w:val="Plain Table 4"/>
    <w:basedOn w:val="TableNormal"/>
    <w:uiPriority w:val="44"/>
    <w:rsid w:val="009E206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rsid w:val="009E206C"/>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956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0/15/content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yperlink" Target="http://schoolshopdirect.co.uk/"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ost-of-school-uniforms/cost-of-school-uniform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92cd515-316b-49c9-b62c-6b5cb11d1180">
      <Terms xmlns="http://schemas.microsoft.com/office/infopath/2007/PartnerControls"/>
    </lcf76f155ced4ddcb4097134ff3c332f>
    <TaxCatchAll xmlns="3c6552ff-e203-492b-9a4a-86c2b1ce869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358D19FC293B4FA58C454DED436807" ma:contentTypeVersion="" ma:contentTypeDescription="Create a new document." ma:contentTypeScope="" ma:versionID="364b2318c164738893af6fedaed29194">
  <xsd:schema xmlns:xsd="http://www.w3.org/2001/XMLSchema" xmlns:xs="http://www.w3.org/2001/XMLSchema" xmlns:p="http://schemas.microsoft.com/office/2006/metadata/properties" xmlns:ns2="992cd515-316b-49c9-b62c-6b5cb11d1180" xmlns:ns3="d625397c-e9a8-475c-9441-4eae397e9f59" xmlns:ns4="3c6552ff-e203-492b-9a4a-86c2b1ce869f" targetNamespace="http://schemas.microsoft.com/office/2006/metadata/properties" ma:root="true" ma:fieldsID="63135d058cc501c0fabc054a659a34fe" ns2:_="" ns3:_="" ns4:_="">
    <xsd:import namespace="992cd515-316b-49c9-b62c-6b5cb11d1180"/>
    <xsd:import namespace="d625397c-e9a8-475c-9441-4eae397e9f59"/>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cd515-316b-49c9-b62c-6b5cb11d11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397c-e9a8-475c-9441-4eae397e9f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9A495D3-C1F9-4A5C-8C8F-99151387A5B0}" ma:internalName="TaxCatchAll" ma:showField="CatchAllData" ma:web="{d625397c-e9a8-475c-9441-4eae397e9f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478354-D0DE-476D-9602-0B7BE847F586}">
  <ds:schemaRefs>
    <ds:schemaRef ds:uri="http://schemas.microsoft.com/office/2006/metadata/properties"/>
    <ds:schemaRef ds:uri="http://schemas.microsoft.com/office/infopath/2007/PartnerControls"/>
    <ds:schemaRef ds:uri="992cd515-316b-49c9-b62c-6b5cb11d1180"/>
    <ds:schemaRef ds:uri="3c6552ff-e203-492b-9a4a-86c2b1ce869f"/>
  </ds:schemaRefs>
</ds:datastoreItem>
</file>

<file path=customXml/itemProps2.xml><?xml version="1.0" encoding="utf-8"?>
<ds:datastoreItem xmlns:ds="http://schemas.openxmlformats.org/officeDocument/2006/customXml" ds:itemID="{4694FC3C-3536-4103-8EB6-5F7C50A03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cd515-316b-49c9-b62c-6b5cb11d1180"/>
    <ds:schemaRef ds:uri="d625397c-e9a8-475c-9441-4eae397e9f59"/>
    <ds:schemaRef ds:uri="3c6552ff-e203-492b-9a4a-86c2b1ce8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F9683C-CC67-4CE1-904B-9C87B968BC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1322</Words>
  <Characters>6967</Characters>
  <Application>Microsoft Office Word</Application>
  <DocSecurity>0</DocSecurity>
  <Lines>199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Hawes, Graeme</dc:creator>
  <cp:keywords/>
  <dc:description/>
  <cp:lastModifiedBy>Hawes, Graeme</cp:lastModifiedBy>
  <cp:revision>7</cp:revision>
  <cp:lastPrinted>2024-10-08T17:25:00Z</cp:lastPrinted>
  <dcterms:created xsi:type="dcterms:W3CDTF">2024-06-27T08:40:00Z</dcterms:created>
  <dcterms:modified xsi:type="dcterms:W3CDTF">2025-11-16T16:56:00Z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0x01010071358D19FC293B4FA58C454DED436807</vt:lpwstr>
  </property>
  <property fmtid="{D5CDD505-2E9C-101B-9397-08002B2CF9AE}" pid="3" name="MediaServiceImageTags">
    <vt:lpwstr/>
  </property>
</Properties>
</file>